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firstLineChars="200"/>
        <w:rPr>
          <w:rFonts w:hint="eastAsia" w:eastAsiaTheme="minorEastAsia"/>
          <w:b/>
          <w:bCs/>
          <w:sz w:val="28"/>
          <w:szCs w:val="28"/>
          <w:lang w:eastAsia="zh-CN"/>
        </w:rPr>
      </w:pPr>
      <w:r>
        <w:rPr>
          <w:rFonts w:hint="eastAsia"/>
          <w:b/>
          <w:bCs/>
          <w:sz w:val="28"/>
          <w:szCs w:val="28"/>
        </w:rPr>
        <w:t>评分办法</w:t>
      </w:r>
      <w:r>
        <w:rPr>
          <w:rFonts w:hint="eastAsia"/>
          <w:b/>
          <w:bCs/>
          <w:sz w:val="28"/>
          <w:szCs w:val="28"/>
          <w:lang w:eastAsia="zh-CN"/>
        </w:rPr>
        <w:t>：</w:t>
      </w:r>
    </w:p>
    <w:p>
      <w:pPr>
        <w:jc w:val="center"/>
        <w:rPr>
          <w:sz w:val="24"/>
          <w:szCs w:val="24"/>
        </w:rPr>
      </w:pPr>
      <w:r>
        <w:rPr>
          <w:rFonts w:hint="eastAsia"/>
          <w:sz w:val="24"/>
          <w:szCs w:val="24"/>
          <w:lang w:val="en-US" w:eastAsia="zh-CN"/>
        </w:rPr>
        <w:t>资质要求及</w:t>
      </w:r>
      <w:r>
        <w:rPr>
          <w:rFonts w:hint="eastAsia"/>
          <w:sz w:val="24"/>
          <w:szCs w:val="24"/>
        </w:rPr>
        <w:t>评分</w:t>
      </w:r>
      <w:r>
        <w:rPr>
          <w:sz w:val="24"/>
          <w:szCs w:val="24"/>
        </w:rPr>
        <w:t>办法附表</w:t>
      </w:r>
    </w:p>
    <w:tbl>
      <w:tblPr>
        <w:tblStyle w:val="4"/>
        <w:tblW w:w="8931"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1"/>
        <w:gridCol w:w="1380"/>
        <w:gridCol w:w="2163"/>
        <w:gridCol w:w="4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2121" w:type="dxa"/>
            <w:gridSpan w:val="2"/>
            <w:vAlign w:val="center"/>
          </w:tcPr>
          <w:p>
            <w:pPr>
              <w:autoSpaceDE w:val="0"/>
              <w:autoSpaceDN w:val="0"/>
              <w:spacing w:line="10" w:lineRule="atLeast"/>
              <w:jc w:val="center"/>
              <w:rPr>
                <w:rFonts w:ascii="宋体"/>
                <w:b/>
                <w:szCs w:val="21"/>
              </w:rPr>
            </w:pPr>
            <w:r>
              <w:rPr>
                <w:rFonts w:hint="eastAsia" w:ascii="宋体"/>
                <w:b/>
                <w:szCs w:val="21"/>
              </w:rPr>
              <w:t>条款号</w:t>
            </w:r>
          </w:p>
        </w:tc>
        <w:tc>
          <w:tcPr>
            <w:tcW w:w="2163" w:type="dxa"/>
            <w:vAlign w:val="center"/>
          </w:tcPr>
          <w:p>
            <w:pPr>
              <w:autoSpaceDE w:val="0"/>
              <w:autoSpaceDN w:val="0"/>
              <w:spacing w:line="10" w:lineRule="atLeast"/>
              <w:jc w:val="center"/>
              <w:rPr>
                <w:rFonts w:ascii="宋体"/>
                <w:b/>
                <w:szCs w:val="21"/>
              </w:rPr>
            </w:pPr>
            <w:r>
              <w:rPr>
                <w:rFonts w:hint="eastAsia" w:ascii="宋体"/>
                <w:b/>
                <w:szCs w:val="21"/>
              </w:rPr>
              <w:t>评审因素</w:t>
            </w:r>
          </w:p>
        </w:tc>
        <w:tc>
          <w:tcPr>
            <w:tcW w:w="4647" w:type="dxa"/>
            <w:vAlign w:val="center"/>
          </w:tcPr>
          <w:p>
            <w:pPr>
              <w:autoSpaceDE w:val="0"/>
              <w:autoSpaceDN w:val="0"/>
              <w:spacing w:line="10" w:lineRule="atLeast"/>
              <w:jc w:val="center"/>
              <w:rPr>
                <w:rFonts w:ascii="宋体"/>
                <w:b/>
                <w:szCs w:val="21"/>
              </w:rPr>
            </w:pPr>
            <w:r>
              <w:rPr>
                <w:rFonts w:hint="eastAsia" w:ascii="宋体"/>
                <w:b/>
                <w:szCs w:val="21"/>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741" w:type="dxa"/>
            <w:vMerge w:val="restart"/>
            <w:vAlign w:val="center"/>
          </w:tcPr>
          <w:p>
            <w:pPr>
              <w:autoSpaceDE w:val="0"/>
              <w:autoSpaceDN w:val="0"/>
              <w:spacing w:line="10" w:lineRule="atLeast"/>
              <w:jc w:val="center"/>
              <w:rPr>
                <w:rFonts w:ascii="宋体"/>
                <w:szCs w:val="21"/>
              </w:rPr>
            </w:pPr>
            <w:r>
              <w:rPr>
                <w:rFonts w:ascii="宋体"/>
                <w:szCs w:val="21"/>
              </w:rPr>
              <w:t>1</w:t>
            </w:r>
            <w:r>
              <w:rPr>
                <w:rFonts w:hint="eastAsia" w:ascii="宋体"/>
                <w:szCs w:val="21"/>
              </w:rPr>
              <w:t>.1.1</w:t>
            </w:r>
          </w:p>
        </w:tc>
        <w:tc>
          <w:tcPr>
            <w:tcW w:w="1380" w:type="dxa"/>
            <w:vMerge w:val="restart"/>
            <w:vAlign w:val="center"/>
          </w:tcPr>
          <w:p>
            <w:pPr>
              <w:autoSpaceDE w:val="0"/>
              <w:autoSpaceDN w:val="0"/>
              <w:spacing w:line="10" w:lineRule="atLeast"/>
              <w:jc w:val="center"/>
              <w:rPr>
                <w:rFonts w:ascii="宋体"/>
                <w:szCs w:val="21"/>
              </w:rPr>
            </w:pPr>
            <w:r>
              <w:rPr>
                <w:rFonts w:hint="eastAsia" w:ascii="宋体"/>
                <w:szCs w:val="21"/>
              </w:rPr>
              <w:t>形式评审标准</w:t>
            </w:r>
          </w:p>
        </w:tc>
        <w:tc>
          <w:tcPr>
            <w:tcW w:w="2163" w:type="dxa"/>
            <w:vAlign w:val="center"/>
          </w:tcPr>
          <w:p>
            <w:pPr>
              <w:autoSpaceDE w:val="0"/>
              <w:autoSpaceDN w:val="0"/>
              <w:spacing w:line="10" w:lineRule="atLeast"/>
              <w:jc w:val="center"/>
              <w:rPr>
                <w:rFonts w:ascii="宋体"/>
                <w:szCs w:val="21"/>
              </w:rPr>
            </w:pPr>
            <w:r>
              <w:rPr>
                <w:rFonts w:hint="eastAsia" w:ascii="宋体"/>
                <w:szCs w:val="21"/>
              </w:rPr>
              <w:t>投标人名称</w:t>
            </w:r>
          </w:p>
        </w:tc>
        <w:tc>
          <w:tcPr>
            <w:tcW w:w="4647" w:type="dxa"/>
            <w:vAlign w:val="center"/>
          </w:tcPr>
          <w:p>
            <w:pPr>
              <w:autoSpaceDE w:val="0"/>
              <w:autoSpaceDN w:val="0"/>
              <w:spacing w:line="10" w:lineRule="atLeast"/>
              <w:jc w:val="center"/>
              <w:rPr>
                <w:rFonts w:ascii="宋体"/>
                <w:szCs w:val="21"/>
              </w:rPr>
            </w:pPr>
            <w:r>
              <w:rPr>
                <w:rFonts w:hint="eastAsia" w:ascii="宋体"/>
                <w:szCs w:val="21"/>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trPr>
        <w:tc>
          <w:tcPr>
            <w:tcW w:w="741" w:type="dxa"/>
            <w:vMerge w:val="continue"/>
            <w:vAlign w:val="center"/>
          </w:tcPr>
          <w:p>
            <w:pPr>
              <w:autoSpaceDE w:val="0"/>
              <w:autoSpaceDN w:val="0"/>
              <w:spacing w:line="10" w:lineRule="atLeast"/>
              <w:jc w:val="center"/>
              <w:rPr>
                <w:rFonts w:ascii="宋体"/>
                <w:szCs w:val="21"/>
              </w:rPr>
            </w:pPr>
          </w:p>
        </w:tc>
        <w:tc>
          <w:tcPr>
            <w:tcW w:w="1380" w:type="dxa"/>
            <w:vMerge w:val="continue"/>
            <w:vAlign w:val="center"/>
          </w:tcPr>
          <w:p>
            <w:pPr>
              <w:autoSpaceDE w:val="0"/>
              <w:autoSpaceDN w:val="0"/>
              <w:spacing w:line="10" w:lineRule="atLeast"/>
              <w:jc w:val="center"/>
              <w:rPr>
                <w:rFonts w:ascii="宋体"/>
                <w:szCs w:val="21"/>
              </w:rPr>
            </w:pPr>
          </w:p>
        </w:tc>
        <w:tc>
          <w:tcPr>
            <w:tcW w:w="2163" w:type="dxa"/>
            <w:vAlign w:val="center"/>
          </w:tcPr>
          <w:p>
            <w:pPr>
              <w:autoSpaceDE w:val="0"/>
              <w:autoSpaceDN w:val="0"/>
              <w:spacing w:line="10" w:lineRule="atLeast"/>
              <w:jc w:val="center"/>
              <w:rPr>
                <w:rFonts w:ascii="宋体"/>
                <w:szCs w:val="21"/>
              </w:rPr>
            </w:pPr>
            <w:r>
              <w:rPr>
                <w:rFonts w:hint="eastAsia" w:ascii="宋体"/>
                <w:szCs w:val="21"/>
              </w:rPr>
              <w:t>报价唯一</w:t>
            </w:r>
          </w:p>
        </w:tc>
        <w:tc>
          <w:tcPr>
            <w:tcW w:w="4647" w:type="dxa"/>
            <w:vAlign w:val="center"/>
          </w:tcPr>
          <w:p>
            <w:pPr>
              <w:autoSpaceDE w:val="0"/>
              <w:autoSpaceDN w:val="0"/>
              <w:spacing w:line="10" w:lineRule="atLeast"/>
              <w:jc w:val="center"/>
              <w:rPr>
                <w:rFonts w:ascii="宋体"/>
                <w:szCs w:val="21"/>
              </w:rPr>
            </w:pPr>
            <w:r>
              <w:rPr>
                <w:rFonts w:hint="eastAsia" w:ascii="宋体"/>
                <w:szCs w:val="21"/>
              </w:rPr>
              <w:t>只能有一个有效报价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741" w:type="dxa"/>
            <w:vMerge w:val="restart"/>
            <w:vAlign w:val="center"/>
          </w:tcPr>
          <w:p>
            <w:pPr>
              <w:autoSpaceDE w:val="0"/>
              <w:autoSpaceDN w:val="0"/>
              <w:spacing w:line="10" w:lineRule="atLeast"/>
              <w:rPr>
                <w:rFonts w:ascii="宋体"/>
                <w:szCs w:val="21"/>
              </w:rPr>
            </w:pPr>
            <w:r>
              <w:rPr>
                <w:rFonts w:ascii="宋体"/>
                <w:szCs w:val="21"/>
              </w:rPr>
              <w:t>1.</w:t>
            </w:r>
            <w:r>
              <w:rPr>
                <w:rFonts w:hint="eastAsia" w:ascii="宋体"/>
                <w:szCs w:val="21"/>
              </w:rPr>
              <w:t>1.2</w:t>
            </w:r>
          </w:p>
        </w:tc>
        <w:tc>
          <w:tcPr>
            <w:tcW w:w="1380" w:type="dxa"/>
            <w:vMerge w:val="restart"/>
            <w:vAlign w:val="center"/>
          </w:tcPr>
          <w:p>
            <w:pPr>
              <w:autoSpaceDE w:val="0"/>
              <w:autoSpaceDN w:val="0"/>
              <w:spacing w:line="10" w:lineRule="atLeast"/>
              <w:jc w:val="center"/>
              <w:rPr>
                <w:rFonts w:ascii="宋体"/>
                <w:szCs w:val="21"/>
              </w:rPr>
            </w:pPr>
            <w:r>
              <w:rPr>
                <w:rFonts w:hint="eastAsia" w:ascii="宋体"/>
                <w:szCs w:val="21"/>
              </w:rPr>
              <w:t>资格评审标准</w:t>
            </w:r>
          </w:p>
        </w:tc>
        <w:tc>
          <w:tcPr>
            <w:tcW w:w="2163" w:type="dxa"/>
            <w:vAlign w:val="center"/>
          </w:tcPr>
          <w:p>
            <w:pPr>
              <w:autoSpaceDE w:val="0"/>
              <w:autoSpaceDN w:val="0"/>
              <w:spacing w:line="10" w:lineRule="atLeast"/>
              <w:jc w:val="center"/>
              <w:rPr>
                <w:rFonts w:ascii="宋体"/>
                <w:szCs w:val="21"/>
              </w:rPr>
            </w:pPr>
            <w:r>
              <w:rPr>
                <w:rFonts w:hint="eastAsia" w:ascii="宋体"/>
                <w:szCs w:val="21"/>
              </w:rPr>
              <w:t>营业执照</w:t>
            </w:r>
          </w:p>
        </w:tc>
        <w:tc>
          <w:tcPr>
            <w:tcW w:w="4647" w:type="dxa"/>
            <w:vAlign w:val="center"/>
          </w:tcPr>
          <w:p>
            <w:pPr>
              <w:autoSpaceDE w:val="0"/>
              <w:autoSpaceDN w:val="0"/>
              <w:spacing w:line="10" w:lineRule="atLeast"/>
              <w:rPr>
                <w:rFonts w:ascii="宋体"/>
                <w:szCs w:val="21"/>
              </w:rPr>
            </w:pPr>
            <w:r>
              <w:rPr>
                <w:rFonts w:hint="eastAsia" w:ascii="宋体"/>
                <w:szCs w:val="21"/>
              </w:rPr>
              <w:t>具备有效的营业执照（经营范围包含建筑或装饰装修施工）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trPr>
        <w:tc>
          <w:tcPr>
            <w:tcW w:w="741" w:type="dxa"/>
            <w:vMerge w:val="continue"/>
            <w:vAlign w:val="center"/>
          </w:tcPr>
          <w:p>
            <w:pPr>
              <w:autoSpaceDE w:val="0"/>
              <w:autoSpaceDN w:val="0"/>
              <w:spacing w:line="10" w:lineRule="atLeast"/>
              <w:rPr>
                <w:rFonts w:ascii="宋体"/>
                <w:szCs w:val="21"/>
              </w:rPr>
            </w:pPr>
          </w:p>
        </w:tc>
        <w:tc>
          <w:tcPr>
            <w:tcW w:w="1380" w:type="dxa"/>
            <w:vMerge w:val="continue"/>
            <w:vAlign w:val="center"/>
          </w:tcPr>
          <w:p>
            <w:pPr>
              <w:autoSpaceDE w:val="0"/>
              <w:autoSpaceDN w:val="0"/>
              <w:spacing w:line="10" w:lineRule="atLeast"/>
              <w:jc w:val="center"/>
              <w:rPr>
                <w:rFonts w:ascii="宋体"/>
                <w:szCs w:val="21"/>
              </w:rPr>
            </w:pPr>
          </w:p>
        </w:tc>
        <w:tc>
          <w:tcPr>
            <w:tcW w:w="2163" w:type="dxa"/>
            <w:vAlign w:val="center"/>
          </w:tcPr>
          <w:p>
            <w:pPr>
              <w:autoSpaceDE w:val="0"/>
              <w:autoSpaceDN w:val="0"/>
              <w:spacing w:line="10" w:lineRule="atLeast"/>
              <w:jc w:val="center"/>
              <w:rPr>
                <w:rFonts w:ascii="宋体"/>
                <w:szCs w:val="21"/>
              </w:rPr>
            </w:pPr>
            <w:r>
              <w:rPr>
                <w:rFonts w:hint="eastAsia" w:ascii="宋体"/>
                <w:szCs w:val="21"/>
              </w:rPr>
              <w:t>资质等级</w:t>
            </w:r>
          </w:p>
        </w:tc>
        <w:tc>
          <w:tcPr>
            <w:tcW w:w="4647" w:type="dxa"/>
            <w:vAlign w:val="center"/>
          </w:tcPr>
          <w:p>
            <w:pPr>
              <w:autoSpaceDE w:val="0"/>
              <w:autoSpaceDN w:val="0"/>
              <w:spacing w:line="10" w:lineRule="atLeast"/>
              <w:rPr>
                <w:rFonts w:ascii="宋体"/>
                <w:szCs w:val="21"/>
              </w:rPr>
            </w:pPr>
            <w:r>
              <w:rPr>
                <w:rFonts w:hint="eastAsia" w:ascii="宋体"/>
                <w:szCs w:val="21"/>
              </w:rPr>
              <w:t>具有</w:t>
            </w:r>
            <w:r>
              <w:rPr>
                <w:rFonts w:ascii="Helvetica" w:hAnsi="Helvetica" w:cs="Helvetica"/>
                <w:szCs w:val="21"/>
                <w:shd w:val="clear" w:color="auto" w:fill="FFFFFF"/>
              </w:rPr>
              <w:t>建筑装修装饰工程专业承包</w:t>
            </w:r>
            <w:r>
              <w:rPr>
                <w:rFonts w:hint="eastAsia" w:ascii="Helvetica" w:hAnsi="Helvetica" w:cs="Helvetica"/>
                <w:szCs w:val="21"/>
                <w:shd w:val="clear" w:color="auto" w:fill="FFFFFF"/>
              </w:rPr>
              <w:t>二级</w:t>
            </w:r>
            <w:r>
              <w:rPr>
                <w:rFonts w:ascii="Helvetica" w:hAnsi="Helvetica" w:cs="Helvetica"/>
                <w:szCs w:val="21"/>
                <w:shd w:val="clear" w:color="auto" w:fill="FFFFFF"/>
              </w:rPr>
              <w:t>资质</w:t>
            </w:r>
            <w:r>
              <w:rPr>
                <w:rFonts w:hint="eastAsia" w:ascii="Helvetica" w:hAnsi="Helvetica" w:cs="Helvetica"/>
                <w:szCs w:val="21"/>
                <w:shd w:val="clear" w:color="auto" w:fill="FFFFFF"/>
              </w:rPr>
              <w:t>或建筑工程施工总承包三级资质</w:t>
            </w:r>
            <w:r>
              <w:rPr>
                <w:rFonts w:hint="eastAsia" w:asci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741" w:type="dxa"/>
            <w:vMerge w:val="continue"/>
            <w:vAlign w:val="center"/>
          </w:tcPr>
          <w:p>
            <w:pPr>
              <w:autoSpaceDE w:val="0"/>
              <w:autoSpaceDN w:val="0"/>
              <w:spacing w:line="10" w:lineRule="atLeast"/>
              <w:rPr>
                <w:rFonts w:ascii="宋体"/>
                <w:szCs w:val="21"/>
              </w:rPr>
            </w:pPr>
          </w:p>
        </w:tc>
        <w:tc>
          <w:tcPr>
            <w:tcW w:w="1380" w:type="dxa"/>
            <w:vMerge w:val="continue"/>
            <w:vAlign w:val="center"/>
          </w:tcPr>
          <w:p>
            <w:pPr>
              <w:autoSpaceDE w:val="0"/>
              <w:autoSpaceDN w:val="0"/>
              <w:spacing w:line="10" w:lineRule="atLeast"/>
              <w:jc w:val="center"/>
              <w:rPr>
                <w:rFonts w:ascii="宋体"/>
                <w:szCs w:val="21"/>
              </w:rPr>
            </w:pPr>
          </w:p>
        </w:tc>
        <w:tc>
          <w:tcPr>
            <w:tcW w:w="2163" w:type="dxa"/>
            <w:vAlign w:val="center"/>
          </w:tcPr>
          <w:p>
            <w:pPr>
              <w:autoSpaceDE w:val="0"/>
              <w:autoSpaceDN w:val="0"/>
              <w:spacing w:line="10" w:lineRule="atLeast"/>
              <w:jc w:val="center"/>
              <w:rPr>
                <w:rFonts w:ascii="宋体"/>
                <w:szCs w:val="21"/>
              </w:rPr>
            </w:pPr>
            <w:r>
              <w:rPr>
                <w:rFonts w:hint="eastAsia" w:ascii="宋体"/>
                <w:szCs w:val="21"/>
              </w:rPr>
              <w:t>项目负责人</w:t>
            </w:r>
          </w:p>
        </w:tc>
        <w:tc>
          <w:tcPr>
            <w:tcW w:w="4647" w:type="dxa"/>
            <w:vAlign w:val="center"/>
          </w:tcPr>
          <w:p>
            <w:pPr>
              <w:autoSpaceDE w:val="0"/>
              <w:autoSpaceDN w:val="0"/>
              <w:spacing w:line="10" w:lineRule="atLeast"/>
              <w:rPr>
                <w:rFonts w:ascii="宋体"/>
                <w:szCs w:val="21"/>
              </w:rPr>
            </w:pPr>
            <w:r>
              <w:rPr>
                <w:rFonts w:hint="eastAsia" w:ascii="宋体"/>
                <w:szCs w:val="21"/>
              </w:rPr>
              <w:t>拟派项目负责人须具备二级建造师资格或中级及以上职称，提供近半年的社保证明（不得少于6个月）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741" w:type="dxa"/>
            <w:vMerge w:val="continue"/>
            <w:vAlign w:val="center"/>
          </w:tcPr>
          <w:p>
            <w:pPr>
              <w:autoSpaceDE w:val="0"/>
              <w:autoSpaceDN w:val="0"/>
              <w:spacing w:line="10" w:lineRule="atLeast"/>
              <w:rPr>
                <w:rFonts w:ascii="宋体"/>
                <w:szCs w:val="21"/>
              </w:rPr>
            </w:pPr>
          </w:p>
        </w:tc>
        <w:tc>
          <w:tcPr>
            <w:tcW w:w="1380" w:type="dxa"/>
            <w:vMerge w:val="continue"/>
            <w:vAlign w:val="center"/>
          </w:tcPr>
          <w:p>
            <w:pPr>
              <w:autoSpaceDE w:val="0"/>
              <w:autoSpaceDN w:val="0"/>
              <w:spacing w:line="10" w:lineRule="atLeast"/>
              <w:jc w:val="center"/>
              <w:rPr>
                <w:rFonts w:ascii="宋体"/>
                <w:szCs w:val="21"/>
              </w:rPr>
            </w:pPr>
          </w:p>
        </w:tc>
        <w:tc>
          <w:tcPr>
            <w:tcW w:w="2163" w:type="dxa"/>
            <w:vAlign w:val="center"/>
          </w:tcPr>
          <w:p>
            <w:pPr>
              <w:autoSpaceDE w:val="0"/>
              <w:autoSpaceDN w:val="0"/>
              <w:spacing w:line="10" w:lineRule="atLeast"/>
              <w:jc w:val="center"/>
              <w:rPr>
                <w:rFonts w:ascii="宋体"/>
                <w:szCs w:val="21"/>
              </w:rPr>
            </w:pPr>
            <w:r>
              <w:rPr>
                <w:rFonts w:hint="eastAsia" w:ascii="宋体"/>
                <w:szCs w:val="21"/>
              </w:rPr>
              <w:t>其他要求</w:t>
            </w:r>
          </w:p>
        </w:tc>
        <w:tc>
          <w:tcPr>
            <w:tcW w:w="4647" w:type="dxa"/>
            <w:vAlign w:val="center"/>
          </w:tcPr>
          <w:p>
            <w:pPr>
              <w:autoSpaceDE w:val="0"/>
              <w:autoSpaceDN w:val="0"/>
              <w:spacing w:line="10" w:lineRule="atLeast"/>
              <w:rPr>
                <w:rFonts w:ascii="宋体"/>
                <w:szCs w:val="21"/>
              </w:rPr>
            </w:pPr>
            <w:r>
              <w:rPr>
                <w:rFonts w:hint="eastAsia" w:ascii="宋体"/>
                <w:szCs w:val="21"/>
              </w:rPr>
              <w:t>投标人应提供注册地工商管理部门提供的反商业贿赂及无不正当竞争行为的查询证明（若当地工商管理部门不办理此项业务，则投标人须自行承诺本企业无商业贿赂和不正当竞争行为）；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2" w:hRule="atLeast"/>
        </w:trPr>
        <w:tc>
          <w:tcPr>
            <w:tcW w:w="741" w:type="dxa"/>
            <w:vMerge w:val="restart"/>
            <w:vAlign w:val="center"/>
          </w:tcPr>
          <w:p>
            <w:pPr>
              <w:autoSpaceDE w:val="0"/>
              <w:autoSpaceDN w:val="0"/>
              <w:spacing w:line="10" w:lineRule="atLeast"/>
              <w:rPr>
                <w:rFonts w:ascii="宋体"/>
                <w:szCs w:val="21"/>
              </w:rPr>
            </w:pPr>
            <w:r>
              <w:rPr>
                <w:rFonts w:ascii="宋体"/>
                <w:szCs w:val="21"/>
              </w:rPr>
              <w:t>1.</w:t>
            </w:r>
            <w:r>
              <w:rPr>
                <w:rFonts w:hint="eastAsia" w:ascii="宋体"/>
                <w:szCs w:val="21"/>
              </w:rPr>
              <w:t>1.3</w:t>
            </w:r>
          </w:p>
        </w:tc>
        <w:tc>
          <w:tcPr>
            <w:tcW w:w="1380" w:type="dxa"/>
            <w:vMerge w:val="restart"/>
            <w:vAlign w:val="center"/>
          </w:tcPr>
          <w:p>
            <w:pPr>
              <w:autoSpaceDE w:val="0"/>
              <w:autoSpaceDN w:val="0"/>
              <w:spacing w:line="10" w:lineRule="atLeast"/>
              <w:jc w:val="center"/>
              <w:rPr>
                <w:rFonts w:ascii="宋体"/>
                <w:szCs w:val="21"/>
              </w:rPr>
            </w:pPr>
            <w:r>
              <w:rPr>
                <w:rFonts w:hint="eastAsia" w:ascii="宋体"/>
                <w:szCs w:val="21"/>
              </w:rPr>
              <w:t>响应性评审标准</w:t>
            </w:r>
          </w:p>
        </w:tc>
        <w:tc>
          <w:tcPr>
            <w:tcW w:w="2163" w:type="dxa"/>
            <w:vAlign w:val="center"/>
          </w:tcPr>
          <w:p>
            <w:pPr>
              <w:autoSpaceDE w:val="0"/>
              <w:autoSpaceDN w:val="0"/>
              <w:spacing w:line="10" w:lineRule="atLeast"/>
              <w:jc w:val="center"/>
              <w:rPr>
                <w:rFonts w:ascii="宋体" w:hAnsi="宋体"/>
                <w:szCs w:val="21"/>
              </w:rPr>
            </w:pPr>
            <w:r>
              <w:rPr>
                <w:rFonts w:hint="eastAsia" w:ascii="宋体" w:hAnsi="宋体"/>
                <w:szCs w:val="21"/>
              </w:rPr>
              <w:t>投标内容</w:t>
            </w:r>
          </w:p>
        </w:tc>
        <w:tc>
          <w:tcPr>
            <w:tcW w:w="4647" w:type="dxa"/>
            <w:vAlign w:val="center"/>
          </w:tcPr>
          <w:p>
            <w:pPr>
              <w:autoSpaceDE w:val="0"/>
              <w:autoSpaceDN w:val="0"/>
              <w:spacing w:line="10" w:lineRule="atLeast"/>
              <w:jc w:val="center"/>
              <w:rPr>
                <w:rFonts w:ascii="宋体" w:hAnsi="宋体"/>
                <w:szCs w:val="21"/>
              </w:rPr>
            </w:pPr>
            <w:r>
              <w:rPr>
                <w:rFonts w:hint="eastAsia" w:ascii="宋体" w:hAnsi="宋体"/>
                <w:szCs w:val="21"/>
              </w:rPr>
              <w:t>新校区留学生宿舍公务灶装修项目清单和设计图纸所涵盖的全部内容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trPr>
        <w:tc>
          <w:tcPr>
            <w:tcW w:w="741" w:type="dxa"/>
            <w:vMerge w:val="continue"/>
            <w:vAlign w:val="center"/>
          </w:tcPr>
          <w:p>
            <w:pPr>
              <w:autoSpaceDE w:val="0"/>
              <w:autoSpaceDN w:val="0"/>
              <w:spacing w:line="10" w:lineRule="atLeast"/>
              <w:rPr>
                <w:rFonts w:ascii="宋体"/>
                <w:szCs w:val="21"/>
              </w:rPr>
            </w:pPr>
          </w:p>
        </w:tc>
        <w:tc>
          <w:tcPr>
            <w:tcW w:w="1380" w:type="dxa"/>
            <w:vMerge w:val="continue"/>
            <w:vAlign w:val="center"/>
          </w:tcPr>
          <w:p>
            <w:pPr>
              <w:autoSpaceDE w:val="0"/>
              <w:autoSpaceDN w:val="0"/>
              <w:spacing w:line="10" w:lineRule="atLeast"/>
              <w:jc w:val="center"/>
              <w:rPr>
                <w:rFonts w:ascii="宋体"/>
                <w:szCs w:val="21"/>
              </w:rPr>
            </w:pPr>
          </w:p>
        </w:tc>
        <w:tc>
          <w:tcPr>
            <w:tcW w:w="2163" w:type="dxa"/>
            <w:vAlign w:val="center"/>
          </w:tcPr>
          <w:p>
            <w:pPr>
              <w:autoSpaceDE w:val="0"/>
              <w:autoSpaceDN w:val="0"/>
              <w:spacing w:line="10" w:lineRule="atLeast"/>
              <w:jc w:val="center"/>
              <w:rPr>
                <w:rFonts w:ascii="宋体" w:hAnsi="宋体"/>
                <w:szCs w:val="21"/>
              </w:rPr>
            </w:pPr>
            <w:r>
              <w:rPr>
                <w:rFonts w:hint="eastAsia" w:ascii="宋体" w:hAnsi="宋体"/>
                <w:szCs w:val="21"/>
              </w:rPr>
              <w:t>工期</w:t>
            </w:r>
          </w:p>
        </w:tc>
        <w:tc>
          <w:tcPr>
            <w:tcW w:w="4647" w:type="dxa"/>
            <w:vAlign w:val="center"/>
          </w:tcPr>
          <w:p>
            <w:pPr>
              <w:autoSpaceDE w:val="0"/>
              <w:autoSpaceDN w:val="0"/>
              <w:spacing w:line="10" w:lineRule="atLeast"/>
              <w:jc w:val="center"/>
              <w:rPr>
                <w:rFonts w:ascii="宋体" w:hAnsi="宋体"/>
                <w:szCs w:val="21"/>
              </w:rPr>
            </w:pPr>
            <w:r>
              <w:rPr>
                <w:rFonts w:ascii="宋体" w:hAnsi="宋体"/>
                <w:szCs w:val="21"/>
              </w:rPr>
              <w:t>10</w:t>
            </w:r>
            <w:r>
              <w:rPr>
                <w:rFonts w:hint="eastAsia" w:ascii="宋体" w:hAnsi="宋体"/>
                <w:szCs w:val="21"/>
              </w:rPr>
              <w:t>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rPr>
        <w:tc>
          <w:tcPr>
            <w:tcW w:w="741" w:type="dxa"/>
            <w:vMerge w:val="continue"/>
            <w:vAlign w:val="center"/>
          </w:tcPr>
          <w:p>
            <w:pPr>
              <w:autoSpaceDE w:val="0"/>
              <w:autoSpaceDN w:val="0"/>
              <w:spacing w:line="10" w:lineRule="atLeast"/>
              <w:rPr>
                <w:rFonts w:ascii="宋体"/>
                <w:szCs w:val="21"/>
              </w:rPr>
            </w:pPr>
          </w:p>
        </w:tc>
        <w:tc>
          <w:tcPr>
            <w:tcW w:w="1380" w:type="dxa"/>
            <w:vMerge w:val="continue"/>
            <w:vAlign w:val="center"/>
          </w:tcPr>
          <w:p>
            <w:pPr>
              <w:autoSpaceDE w:val="0"/>
              <w:autoSpaceDN w:val="0"/>
              <w:spacing w:line="10" w:lineRule="atLeast"/>
              <w:jc w:val="center"/>
              <w:rPr>
                <w:rFonts w:ascii="宋体"/>
                <w:szCs w:val="21"/>
              </w:rPr>
            </w:pPr>
          </w:p>
        </w:tc>
        <w:tc>
          <w:tcPr>
            <w:tcW w:w="2163" w:type="dxa"/>
            <w:vAlign w:val="center"/>
          </w:tcPr>
          <w:p>
            <w:pPr>
              <w:autoSpaceDE w:val="0"/>
              <w:autoSpaceDN w:val="0"/>
              <w:spacing w:line="10" w:lineRule="atLeast"/>
              <w:jc w:val="center"/>
              <w:rPr>
                <w:rFonts w:ascii="宋体"/>
                <w:szCs w:val="21"/>
              </w:rPr>
            </w:pPr>
            <w:r>
              <w:rPr>
                <w:rFonts w:hint="eastAsia" w:ascii="宋体"/>
                <w:szCs w:val="21"/>
              </w:rPr>
              <w:t>投标报价</w:t>
            </w:r>
          </w:p>
        </w:tc>
        <w:tc>
          <w:tcPr>
            <w:tcW w:w="4647" w:type="dxa"/>
            <w:vAlign w:val="center"/>
          </w:tcPr>
          <w:p>
            <w:pPr>
              <w:autoSpaceDE w:val="0"/>
              <w:autoSpaceDN w:val="0"/>
              <w:spacing w:line="10" w:lineRule="atLeast"/>
              <w:jc w:val="center"/>
              <w:rPr>
                <w:rFonts w:ascii="宋体"/>
                <w:szCs w:val="21"/>
              </w:rPr>
            </w:pPr>
            <w:r>
              <w:rPr>
                <w:rFonts w:hint="eastAsia" w:ascii="宋体"/>
                <w:szCs w:val="21"/>
              </w:rPr>
              <w:t>不高于招标控制价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2121" w:type="dxa"/>
            <w:gridSpan w:val="2"/>
            <w:vAlign w:val="center"/>
          </w:tcPr>
          <w:p>
            <w:pPr>
              <w:autoSpaceDE w:val="0"/>
              <w:autoSpaceDN w:val="0"/>
              <w:spacing w:line="10" w:lineRule="atLeast"/>
              <w:jc w:val="center"/>
              <w:rPr>
                <w:rFonts w:ascii="宋体"/>
                <w:b/>
                <w:szCs w:val="21"/>
              </w:rPr>
            </w:pPr>
            <w:r>
              <w:rPr>
                <w:rFonts w:hint="eastAsia" w:ascii="宋体"/>
                <w:b/>
                <w:szCs w:val="21"/>
              </w:rPr>
              <w:t>条款号</w:t>
            </w:r>
          </w:p>
        </w:tc>
        <w:tc>
          <w:tcPr>
            <w:tcW w:w="2163" w:type="dxa"/>
            <w:vAlign w:val="center"/>
          </w:tcPr>
          <w:p>
            <w:pPr>
              <w:autoSpaceDE w:val="0"/>
              <w:autoSpaceDN w:val="0"/>
              <w:spacing w:line="10" w:lineRule="atLeast"/>
              <w:rPr>
                <w:rFonts w:ascii="宋体"/>
                <w:b/>
                <w:szCs w:val="21"/>
              </w:rPr>
            </w:pPr>
            <w:r>
              <w:rPr>
                <w:rFonts w:hint="eastAsia" w:ascii="宋体"/>
                <w:b/>
                <w:szCs w:val="21"/>
              </w:rPr>
              <w:t>条款内容</w:t>
            </w:r>
          </w:p>
        </w:tc>
        <w:tc>
          <w:tcPr>
            <w:tcW w:w="4647" w:type="dxa"/>
            <w:vAlign w:val="center"/>
          </w:tcPr>
          <w:p>
            <w:pPr>
              <w:autoSpaceDE w:val="0"/>
              <w:autoSpaceDN w:val="0"/>
              <w:spacing w:line="10" w:lineRule="atLeast"/>
              <w:jc w:val="center"/>
              <w:rPr>
                <w:rFonts w:ascii="宋体"/>
                <w:b/>
                <w:szCs w:val="21"/>
              </w:rPr>
            </w:pPr>
            <w:r>
              <w:rPr>
                <w:rFonts w:hint="eastAsia" w:ascii="宋体"/>
                <w:b/>
                <w:szCs w:val="21"/>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2121" w:type="dxa"/>
            <w:gridSpan w:val="2"/>
            <w:vAlign w:val="center"/>
          </w:tcPr>
          <w:p>
            <w:pPr>
              <w:autoSpaceDE w:val="0"/>
              <w:autoSpaceDN w:val="0"/>
              <w:spacing w:line="10" w:lineRule="atLeast"/>
              <w:jc w:val="center"/>
              <w:rPr>
                <w:rFonts w:ascii="宋体"/>
                <w:szCs w:val="21"/>
              </w:rPr>
            </w:pPr>
            <w:r>
              <w:rPr>
                <w:rFonts w:ascii="宋体"/>
                <w:szCs w:val="21"/>
              </w:rPr>
              <w:t>1.</w:t>
            </w:r>
            <w:r>
              <w:rPr>
                <w:rFonts w:hint="eastAsia" w:ascii="宋体"/>
                <w:szCs w:val="21"/>
              </w:rPr>
              <w:t>2.1</w:t>
            </w:r>
          </w:p>
        </w:tc>
        <w:tc>
          <w:tcPr>
            <w:tcW w:w="2163" w:type="dxa"/>
            <w:vAlign w:val="center"/>
          </w:tcPr>
          <w:p>
            <w:pPr>
              <w:autoSpaceDE w:val="0"/>
              <w:autoSpaceDN w:val="0"/>
              <w:spacing w:line="10" w:lineRule="atLeast"/>
              <w:jc w:val="center"/>
              <w:rPr>
                <w:rFonts w:ascii="宋体"/>
                <w:szCs w:val="21"/>
              </w:rPr>
            </w:pPr>
            <w:r>
              <w:rPr>
                <w:rFonts w:hint="eastAsia" w:ascii="宋体"/>
                <w:szCs w:val="21"/>
              </w:rPr>
              <w:t>分值构成</w:t>
            </w:r>
            <w:r>
              <w:rPr>
                <w:rFonts w:ascii="宋体"/>
                <w:szCs w:val="21"/>
              </w:rPr>
              <w:t>(</w:t>
            </w:r>
            <w:r>
              <w:rPr>
                <w:rFonts w:hint="eastAsia" w:ascii="宋体"/>
                <w:szCs w:val="21"/>
              </w:rPr>
              <w:t>总分</w:t>
            </w:r>
            <w:r>
              <w:rPr>
                <w:rFonts w:ascii="宋体"/>
                <w:szCs w:val="21"/>
              </w:rPr>
              <w:t xml:space="preserve">100 </w:t>
            </w:r>
            <w:r>
              <w:rPr>
                <w:rFonts w:hint="eastAsia" w:ascii="宋体"/>
                <w:szCs w:val="21"/>
              </w:rPr>
              <w:t>分</w:t>
            </w:r>
            <w:r>
              <w:rPr>
                <w:rFonts w:ascii="宋体"/>
                <w:szCs w:val="21"/>
              </w:rPr>
              <w:t>)</w:t>
            </w:r>
          </w:p>
        </w:tc>
        <w:tc>
          <w:tcPr>
            <w:tcW w:w="4647" w:type="dxa"/>
            <w:vAlign w:val="center"/>
          </w:tcPr>
          <w:p>
            <w:pPr>
              <w:autoSpaceDE w:val="0"/>
              <w:autoSpaceDN w:val="0"/>
              <w:spacing w:line="10" w:lineRule="atLeast"/>
              <w:rPr>
                <w:rFonts w:ascii="宋体"/>
                <w:szCs w:val="21"/>
              </w:rPr>
            </w:pPr>
            <w:r>
              <w:rPr>
                <w:rFonts w:hint="eastAsia" w:ascii="宋体"/>
                <w:szCs w:val="21"/>
              </w:rPr>
              <w:t>投标报价：</w:t>
            </w:r>
            <w:r>
              <w:rPr>
                <w:rFonts w:ascii="宋体"/>
                <w:szCs w:val="21"/>
              </w:rPr>
              <w:t>30</w:t>
            </w:r>
            <w:r>
              <w:rPr>
                <w:rFonts w:hint="eastAsia" w:ascii="宋体"/>
                <w:szCs w:val="21"/>
              </w:rPr>
              <w:t>分</w:t>
            </w:r>
          </w:p>
          <w:p>
            <w:pPr>
              <w:autoSpaceDE w:val="0"/>
              <w:autoSpaceDN w:val="0"/>
              <w:spacing w:line="10" w:lineRule="atLeast"/>
              <w:rPr>
                <w:rFonts w:ascii="宋体"/>
                <w:szCs w:val="21"/>
              </w:rPr>
            </w:pPr>
            <w:r>
              <w:rPr>
                <w:rFonts w:hint="eastAsia" w:ascii="宋体"/>
                <w:szCs w:val="21"/>
              </w:rPr>
              <w:t>技术部分：</w:t>
            </w:r>
            <w:r>
              <w:rPr>
                <w:rFonts w:ascii="宋体"/>
                <w:szCs w:val="21"/>
              </w:rPr>
              <w:t>50</w:t>
            </w:r>
            <w:r>
              <w:rPr>
                <w:rFonts w:hint="eastAsia" w:ascii="宋体"/>
                <w:szCs w:val="21"/>
              </w:rPr>
              <w:t>分</w:t>
            </w:r>
          </w:p>
          <w:p>
            <w:pPr>
              <w:autoSpaceDE w:val="0"/>
              <w:autoSpaceDN w:val="0"/>
              <w:spacing w:line="10" w:lineRule="atLeast"/>
              <w:rPr>
                <w:rFonts w:ascii="宋体"/>
                <w:szCs w:val="21"/>
              </w:rPr>
            </w:pPr>
            <w:r>
              <w:rPr>
                <w:rFonts w:hint="eastAsia" w:ascii="宋体"/>
                <w:szCs w:val="21"/>
              </w:rPr>
              <w:t>综合部分：</w:t>
            </w:r>
            <w:r>
              <w:rPr>
                <w:rFonts w:ascii="宋体"/>
                <w:szCs w:val="21"/>
              </w:rPr>
              <w:t>20</w:t>
            </w:r>
            <w:r>
              <w:rPr>
                <w:rFonts w:hint="eastAsia" w:ascii="宋体"/>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2121" w:type="dxa"/>
            <w:gridSpan w:val="2"/>
            <w:vAlign w:val="center"/>
          </w:tcPr>
          <w:p>
            <w:pPr>
              <w:autoSpaceDE w:val="0"/>
              <w:autoSpaceDN w:val="0"/>
              <w:spacing w:line="10" w:lineRule="atLeast"/>
              <w:jc w:val="center"/>
              <w:rPr>
                <w:rFonts w:ascii="宋体"/>
                <w:szCs w:val="21"/>
              </w:rPr>
            </w:pPr>
            <w:r>
              <w:rPr>
                <w:rFonts w:ascii="宋体"/>
                <w:szCs w:val="21"/>
              </w:rPr>
              <w:t>1.</w:t>
            </w:r>
            <w:r>
              <w:rPr>
                <w:rFonts w:hint="eastAsia" w:ascii="宋体"/>
                <w:szCs w:val="21"/>
              </w:rPr>
              <w:t>2.2</w:t>
            </w:r>
          </w:p>
        </w:tc>
        <w:tc>
          <w:tcPr>
            <w:tcW w:w="2163" w:type="dxa"/>
            <w:vAlign w:val="center"/>
          </w:tcPr>
          <w:p>
            <w:pPr>
              <w:autoSpaceDE w:val="0"/>
              <w:autoSpaceDN w:val="0"/>
              <w:spacing w:line="10" w:lineRule="atLeast"/>
              <w:jc w:val="center"/>
              <w:rPr>
                <w:rFonts w:ascii="宋体"/>
                <w:szCs w:val="21"/>
              </w:rPr>
            </w:pPr>
            <w:r>
              <w:rPr>
                <w:rFonts w:hint="eastAsia" w:ascii="宋体"/>
                <w:szCs w:val="21"/>
              </w:rPr>
              <w:t>评标基准价的计算方法</w:t>
            </w:r>
          </w:p>
        </w:tc>
        <w:tc>
          <w:tcPr>
            <w:tcW w:w="4647" w:type="dxa"/>
            <w:vAlign w:val="center"/>
          </w:tcPr>
          <w:p>
            <w:pPr>
              <w:autoSpaceDE w:val="0"/>
              <w:autoSpaceDN w:val="0"/>
              <w:spacing w:line="10" w:lineRule="atLeast"/>
              <w:rPr>
                <w:rFonts w:ascii="宋体"/>
                <w:szCs w:val="21"/>
              </w:rPr>
            </w:pPr>
            <w:r>
              <w:rPr>
                <w:rFonts w:hint="eastAsia" w:ascii="宋体"/>
                <w:szCs w:val="21"/>
              </w:rPr>
              <w:t>评标基准值为所有有效投标报价的算术平均值；投标报价不超过招标控制价且通过初步评审的投标报价均为有效投标报价。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2121" w:type="dxa"/>
            <w:gridSpan w:val="2"/>
            <w:vAlign w:val="center"/>
          </w:tcPr>
          <w:p>
            <w:pPr>
              <w:autoSpaceDE w:val="0"/>
              <w:autoSpaceDN w:val="0"/>
              <w:spacing w:line="10" w:lineRule="atLeast"/>
              <w:jc w:val="center"/>
              <w:rPr>
                <w:rFonts w:ascii="宋体"/>
                <w:b/>
                <w:szCs w:val="21"/>
              </w:rPr>
            </w:pPr>
            <w:r>
              <w:rPr>
                <w:rFonts w:hint="eastAsia" w:ascii="宋体"/>
                <w:b/>
                <w:szCs w:val="21"/>
              </w:rPr>
              <w:t>条款号</w:t>
            </w:r>
          </w:p>
        </w:tc>
        <w:tc>
          <w:tcPr>
            <w:tcW w:w="2163" w:type="dxa"/>
            <w:vAlign w:val="center"/>
          </w:tcPr>
          <w:p>
            <w:pPr>
              <w:autoSpaceDE w:val="0"/>
              <w:autoSpaceDN w:val="0"/>
              <w:spacing w:line="10" w:lineRule="atLeast"/>
              <w:jc w:val="center"/>
              <w:rPr>
                <w:rFonts w:ascii="宋体"/>
                <w:b/>
                <w:szCs w:val="21"/>
              </w:rPr>
            </w:pPr>
            <w:r>
              <w:rPr>
                <w:rFonts w:hint="eastAsia" w:ascii="宋体"/>
                <w:b/>
                <w:szCs w:val="21"/>
              </w:rPr>
              <w:t>评分因素</w:t>
            </w:r>
          </w:p>
        </w:tc>
        <w:tc>
          <w:tcPr>
            <w:tcW w:w="4647" w:type="dxa"/>
            <w:vAlign w:val="center"/>
          </w:tcPr>
          <w:p>
            <w:pPr>
              <w:autoSpaceDE w:val="0"/>
              <w:autoSpaceDN w:val="0"/>
              <w:spacing w:line="10" w:lineRule="atLeast"/>
              <w:jc w:val="center"/>
              <w:rPr>
                <w:rFonts w:ascii="宋体"/>
                <w:b/>
                <w:szCs w:val="21"/>
              </w:rPr>
            </w:pPr>
            <w:r>
              <w:rPr>
                <w:rFonts w:hint="eastAsia" w:ascii="宋体"/>
                <w:b/>
                <w:szCs w:val="21"/>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2121" w:type="dxa"/>
            <w:gridSpan w:val="2"/>
            <w:vAlign w:val="center"/>
          </w:tcPr>
          <w:p>
            <w:pPr>
              <w:autoSpaceDE w:val="0"/>
              <w:autoSpaceDN w:val="0"/>
              <w:spacing w:line="10" w:lineRule="atLeast"/>
              <w:jc w:val="center"/>
              <w:rPr>
                <w:rFonts w:ascii="宋体"/>
                <w:szCs w:val="21"/>
              </w:rPr>
            </w:pPr>
            <w:r>
              <w:rPr>
                <w:rFonts w:ascii="宋体"/>
                <w:szCs w:val="21"/>
              </w:rPr>
              <w:t>1.</w:t>
            </w:r>
            <w:r>
              <w:rPr>
                <w:rFonts w:hint="eastAsia" w:ascii="宋体"/>
                <w:szCs w:val="21"/>
              </w:rPr>
              <w:t>2.3（1）报价得分</w:t>
            </w:r>
            <w:r>
              <w:rPr>
                <w:rFonts w:ascii="宋体"/>
                <w:szCs w:val="21"/>
              </w:rPr>
              <w:t>30</w:t>
            </w:r>
            <w:r>
              <w:rPr>
                <w:rFonts w:hint="eastAsia" w:ascii="宋体"/>
                <w:szCs w:val="21"/>
              </w:rPr>
              <w:t>分</w:t>
            </w:r>
          </w:p>
        </w:tc>
        <w:tc>
          <w:tcPr>
            <w:tcW w:w="2163" w:type="dxa"/>
            <w:vAlign w:val="center"/>
          </w:tcPr>
          <w:p>
            <w:pPr>
              <w:autoSpaceDE w:val="0"/>
              <w:autoSpaceDN w:val="0"/>
              <w:spacing w:line="10" w:lineRule="atLeast"/>
              <w:jc w:val="center"/>
              <w:rPr>
                <w:rFonts w:ascii="宋体"/>
                <w:szCs w:val="21"/>
              </w:rPr>
            </w:pPr>
            <w:r>
              <w:rPr>
                <w:rFonts w:hint="eastAsia" w:ascii="宋体"/>
                <w:szCs w:val="21"/>
              </w:rPr>
              <w:t>投标报价评分标准（</w:t>
            </w:r>
            <w:r>
              <w:rPr>
                <w:rFonts w:ascii="宋体"/>
                <w:szCs w:val="21"/>
              </w:rPr>
              <w:t>30</w:t>
            </w:r>
            <w:r>
              <w:rPr>
                <w:rFonts w:hint="eastAsia" w:ascii="宋体"/>
                <w:szCs w:val="21"/>
              </w:rPr>
              <w:t>分）</w:t>
            </w:r>
          </w:p>
        </w:tc>
        <w:tc>
          <w:tcPr>
            <w:tcW w:w="4647" w:type="dxa"/>
            <w:vAlign w:val="center"/>
          </w:tcPr>
          <w:p>
            <w:pPr>
              <w:autoSpaceDE w:val="0"/>
              <w:autoSpaceDN w:val="0"/>
              <w:spacing w:line="10" w:lineRule="atLeast"/>
              <w:rPr>
                <w:rFonts w:ascii="宋体"/>
                <w:szCs w:val="21"/>
              </w:rPr>
            </w:pPr>
            <w:r>
              <w:rPr>
                <w:rFonts w:hint="eastAsia" w:ascii="宋体"/>
                <w:szCs w:val="21"/>
              </w:rPr>
              <w:t>投标报价偏差率</w:t>
            </w:r>
            <w:r>
              <w:rPr>
                <w:rFonts w:ascii="宋体"/>
                <w:szCs w:val="21"/>
              </w:rPr>
              <w:t>=100%*</w:t>
            </w:r>
            <w:r>
              <w:rPr>
                <w:rFonts w:hint="eastAsia" w:ascii="宋体"/>
                <w:szCs w:val="21"/>
              </w:rPr>
              <w:t>（投标报价</w:t>
            </w:r>
            <w:r>
              <w:rPr>
                <w:rFonts w:ascii="宋体"/>
                <w:szCs w:val="21"/>
              </w:rPr>
              <w:t>-</w:t>
            </w:r>
            <w:r>
              <w:rPr>
                <w:rFonts w:hint="eastAsia" w:ascii="宋体"/>
                <w:szCs w:val="21"/>
              </w:rPr>
              <w:t>评标基准价）</w:t>
            </w:r>
            <w:r>
              <w:rPr>
                <w:rFonts w:ascii="宋体"/>
                <w:szCs w:val="21"/>
              </w:rPr>
              <w:t>/</w:t>
            </w:r>
            <w:r>
              <w:rPr>
                <w:rFonts w:hint="eastAsia" w:ascii="宋体"/>
                <w:szCs w:val="21"/>
              </w:rPr>
              <w:t>评标基准价。</w:t>
            </w:r>
          </w:p>
          <w:p>
            <w:pPr>
              <w:autoSpaceDE w:val="0"/>
              <w:autoSpaceDN w:val="0"/>
              <w:spacing w:line="10" w:lineRule="atLeast"/>
              <w:ind w:firstLine="210" w:firstLineChars="100"/>
              <w:rPr>
                <w:rFonts w:ascii="宋体"/>
                <w:szCs w:val="21"/>
              </w:rPr>
            </w:pPr>
            <w:r>
              <w:rPr>
                <w:rFonts w:hint="eastAsia" w:ascii="宋体"/>
                <w:szCs w:val="21"/>
              </w:rPr>
              <w:t>以评标基准值为基准</w:t>
            </w:r>
            <w:r>
              <w:rPr>
                <w:rFonts w:ascii="宋体"/>
                <w:szCs w:val="21"/>
              </w:rPr>
              <w:t>,</w:t>
            </w:r>
            <w:r>
              <w:rPr>
                <w:rFonts w:hint="eastAsia" w:ascii="宋体"/>
                <w:szCs w:val="21"/>
              </w:rPr>
              <w:t>投标人的评标报价低于或等于评标基准值者得</w:t>
            </w:r>
            <w:r>
              <w:rPr>
                <w:rFonts w:ascii="宋体"/>
                <w:szCs w:val="21"/>
              </w:rPr>
              <w:t>30</w:t>
            </w:r>
            <w:r>
              <w:rPr>
                <w:rFonts w:hint="eastAsia" w:ascii="宋体"/>
                <w:szCs w:val="21"/>
              </w:rPr>
              <w:t>分，投标人的评标报价高于评标基准值的，按每高于评标基准值</w:t>
            </w:r>
            <w:r>
              <w:rPr>
                <w:rFonts w:ascii="宋体"/>
                <w:szCs w:val="21"/>
              </w:rPr>
              <w:t>1%</w:t>
            </w:r>
            <w:r>
              <w:rPr>
                <w:rFonts w:hint="eastAsia" w:ascii="宋体"/>
                <w:szCs w:val="21"/>
              </w:rPr>
              <w:t>扣</w:t>
            </w:r>
            <w:r>
              <w:rPr>
                <w:rFonts w:ascii="宋体"/>
                <w:szCs w:val="21"/>
              </w:rPr>
              <w:t>1</w:t>
            </w:r>
            <w:r>
              <w:rPr>
                <w:rFonts w:hint="eastAsia" w:ascii="宋体"/>
                <w:szCs w:val="21"/>
              </w:rPr>
              <w:t>分的比例在</w:t>
            </w:r>
            <w:r>
              <w:rPr>
                <w:rFonts w:ascii="宋体"/>
                <w:szCs w:val="21"/>
              </w:rPr>
              <w:t>30</w:t>
            </w:r>
            <w:r>
              <w:rPr>
                <w:rFonts w:hint="eastAsia" w:ascii="宋体"/>
                <w:szCs w:val="21"/>
              </w:rPr>
              <w:t>分基础上进行扣分，扣完为止。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trPr>
        <w:tc>
          <w:tcPr>
            <w:tcW w:w="2121" w:type="dxa"/>
            <w:gridSpan w:val="2"/>
            <w:vMerge w:val="restart"/>
            <w:vAlign w:val="center"/>
          </w:tcPr>
          <w:p>
            <w:pPr>
              <w:autoSpaceDE w:val="0"/>
              <w:autoSpaceDN w:val="0"/>
              <w:spacing w:line="10" w:lineRule="atLeast"/>
              <w:jc w:val="center"/>
              <w:rPr>
                <w:rFonts w:ascii="宋体"/>
                <w:szCs w:val="21"/>
              </w:rPr>
            </w:pPr>
            <w:r>
              <w:rPr>
                <w:rFonts w:ascii="宋体"/>
                <w:szCs w:val="21"/>
              </w:rPr>
              <w:t>1.</w:t>
            </w:r>
            <w:r>
              <w:rPr>
                <w:rFonts w:hint="eastAsia" w:ascii="宋体"/>
                <w:szCs w:val="21"/>
              </w:rPr>
              <w:t>2.3（2）技术部分</w:t>
            </w:r>
            <w:r>
              <w:rPr>
                <w:rFonts w:ascii="宋体"/>
                <w:szCs w:val="21"/>
              </w:rPr>
              <w:t>50</w:t>
            </w:r>
            <w:r>
              <w:rPr>
                <w:rFonts w:hint="eastAsia" w:ascii="宋体"/>
                <w:szCs w:val="21"/>
              </w:rPr>
              <w:t>分</w:t>
            </w:r>
          </w:p>
        </w:tc>
        <w:tc>
          <w:tcPr>
            <w:tcW w:w="2163" w:type="dxa"/>
            <w:vAlign w:val="center"/>
          </w:tcPr>
          <w:p>
            <w:pPr>
              <w:tabs>
                <w:tab w:val="left" w:pos="540"/>
                <w:tab w:val="left" w:pos="1620"/>
              </w:tabs>
              <w:spacing w:line="10" w:lineRule="atLeast"/>
              <w:jc w:val="left"/>
              <w:rPr>
                <w:rFonts w:ascii="宋体"/>
                <w:szCs w:val="21"/>
              </w:rPr>
            </w:pPr>
            <w:r>
              <w:rPr>
                <w:rFonts w:hint="eastAsia" w:ascii="宋体"/>
                <w:szCs w:val="21"/>
              </w:rPr>
              <w:t>施工方案整体评价(</w:t>
            </w:r>
            <w:r>
              <w:rPr>
                <w:rFonts w:ascii="宋体"/>
                <w:szCs w:val="21"/>
              </w:rPr>
              <w:t>10</w:t>
            </w:r>
            <w:r>
              <w:rPr>
                <w:rFonts w:hint="eastAsia" w:ascii="宋体"/>
                <w:szCs w:val="21"/>
              </w:rPr>
              <w:t>分)</w:t>
            </w:r>
          </w:p>
        </w:tc>
        <w:tc>
          <w:tcPr>
            <w:tcW w:w="4647" w:type="dxa"/>
            <w:vAlign w:val="center"/>
          </w:tcPr>
          <w:p>
            <w:pPr>
              <w:tabs>
                <w:tab w:val="left" w:pos="540"/>
                <w:tab w:val="left" w:pos="1620"/>
              </w:tabs>
              <w:spacing w:line="10" w:lineRule="atLeast"/>
              <w:rPr>
                <w:rFonts w:ascii="宋体"/>
                <w:szCs w:val="21"/>
              </w:rPr>
            </w:pPr>
            <w:r>
              <w:rPr>
                <w:rFonts w:hint="eastAsia" w:ascii="宋体"/>
                <w:szCs w:val="21"/>
              </w:rPr>
              <w:t>评标委员会对各合格投标人的施工方案是否</w:t>
            </w:r>
            <w:r>
              <w:rPr>
                <w:rFonts w:ascii="宋体"/>
                <w:szCs w:val="21"/>
              </w:rPr>
              <w:t>全面、清晰，</w:t>
            </w:r>
            <w:r>
              <w:rPr>
                <w:rFonts w:hint="eastAsia" w:ascii="宋体"/>
                <w:szCs w:val="21"/>
              </w:rPr>
              <w:t>可行等方面对比分档打分，第一档得8-</w:t>
            </w:r>
            <w:r>
              <w:rPr>
                <w:rFonts w:ascii="宋体"/>
                <w:szCs w:val="21"/>
              </w:rPr>
              <w:t>10</w:t>
            </w:r>
            <w:r>
              <w:rPr>
                <w:rFonts w:hint="eastAsia" w:ascii="宋体"/>
                <w:szCs w:val="21"/>
              </w:rPr>
              <w:t>分，第二档得</w:t>
            </w:r>
            <w:r>
              <w:rPr>
                <w:rFonts w:ascii="宋体"/>
                <w:szCs w:val="21"/>
              </w:rPr>
              <w:t>5</w:t>
            </w:r>
            <w:r>
              <w:rPr>
                <w:rFonts w:hint="eastAsia" w:ascii="宋体"/>
                <w:szCs w:val="21"/>
              </w:rPr>
              <w:t>-</w:t>
            </w:r>
            <w:r>
              <w:rPr>
                <w:rFonts w:ascii="宋体"/>
                <w:szCs w:val="21"/>
              </w:rPr>
              <w:t>7</w:t>
            </w:r>
            <w:r>
              <w:rPr>
                <w:rFonts w:hint="eastAsia" w:ascii="宋体"/>
                <w:szCs w:val="21"/>
              </w:rPr>
              <w:t>分，第三档得0-</w:t>
            </w:r>
            <w:r>
              <w:rPr>
                <w:rFonts w:ascii="宋体"/>
                <w:szCs w:val="21"/>
              </w:rPr>
              <w:t>4</w:t>
            </w:r>
            <w:r>
              <w:rPr>
                <w:rFonts w:hint="eastAsia" w:ascii="宋体"/>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2121" w:type="dxa"/>
            <w:gridSpan w:val="2"/>
            <w:vMerge w:val="continue"/>
            <w:vAlign w:val="center"/>
          </w:tcPr>
          <w:p>
            <w:pPr>
              <w:autoSpaceDE w:val="0"/>
              <w:autoSpaceDN w:val="0"/>
              <w:spacing w:line="10" w:lineRule="atLeast"/>
              <w:jc w:val="center"/>
              <w:rPr>
                <w:rFonts w:ascii="宋体"/>
                <w:szCs w:val="21"/>
              </w:rPr>
            </w:pPr>
          </w:p>
        </w:tc>
        <w:tc>
          <w:tcPr>
            <w:tcW w:w="2163" w:type="dxa"/>
            <w:vAlign w:val="center"/>
          </w:tcPr>
          <w:p>
            <w:pPr>
              <w:tabs>
                <w:tab w:val="left" w:pos="540"/>
                <w:tab w:val="left" w:pos="1620"/>
              </w:tabs>
              <w:spacing w:line="10" w:lineRule="atLeast"/>
              <w:rPr>
                <w:rFonts w:hint="eastAsia" w:ascii="宋体"/>
                <w:szCs w:val="21"/>
              </w:rPr>
            </w:pPr>
            <w:r>
              <w:rPr>
                <w:rFonts w:hint="eastAsia" w:ascii="宋体"/>
                <w:szCs w:val="21"/>
              </w:rPr>
              <w:t>施工方案及样品</w:t>
            </w:r>
          </w:p>
          <w:p>
            <w:pPr>
              <w:tabs>
                <w:tab w:val="left" w:pos="540"/>
                <w:tab w:val="left" w:pos="1620"/>
              </w:tabs>
              <w:spacing w:line="10" w:lineRule="atLeast"/>
              <w:rPr>
                <w:rFonts w:ascii="宋体"/>
                <w:szCs w:val="21"/>
              </w:rPr>
            </w:pPr>
            <w:r>
              <w:rPr>
                <w:rFonts w:hint="eastAsia" w:ascii="宋体"/>
                <w:szCs w:val="21"/>
              </w:rPr>
              <w:t>(</w:t>
            </w:r>
            <w:r>
              <w:rPr>
                <w:rFonts w:ascii="宋体"/>
                <w:szCs w:val="21"/>
              </w:rPr>
              <w:t>40</w:t>
            </w:r>
            <w:r>
              <w:rPr>
                <w:rFonts w:hint="eastAsia" w:ascii="宋体"/>
                <w:szCs w:val="21"/>
              </w:rPr>
              <w:t>分)</w:t>
            </w:r>
          </w:p>
        </w:tc>
        <w:tc>
          <w:tcPr>
            <w:tcW w:w="4647" w:type="dxa"/>
            <w:vAlign w:val="center"/>
          </w:tcPr>
          <w:p>
            <w:pPr>
              <w:tabs>
                <w:tab w:val="left" w:pos="540"/>
                <w:tab w:val="left" w:pos="1620"/>
              </w:tabs>
              <w:spacing w:line="10" w:lineRule="atLeast"/>
              <w:rPr>
                <w:rFonts w:ascii="宋体"/>
                <w:szCs w:val="21"/>
              </w:rPr>
            </w:pPr>
            <w:r>
              <w:rPr>
                <w:rFonts w:hint="eastAsia" w:ascii="宋体"/>
                <w:szCs w:val="21"/>
              </w:rPr>
              <w:t>1) 施工部署（</w:t>
            </w:r>
            <w:r>
              <w:rPr>
                <w:rFonts w:ascii="宋体"/>
                <w:szCs w:val="21"/>
              </w:rPr>
              <w:t>4</w:t>
            </w:r>
            <w:r>
              <w:rPr>
                <w:rFonts w:hint="eastAsia" w:ascii="宋体"/>
                <w:szCs w:val="21"/>
              </w:rPr>
              <w:t xml:space="preserve">分）  </w:t>
            </w:r>
          </w:p>
          <w:p>
            <w:pPr>
              <w:tabs>
                <w:tab w:val="left" w:pos="540"/>
                <w:tab w:val="left" w:pos="1620"/>
              </w:tabs>
              <w:spacing w:line="10" w:lineRule="atLeast"/>
              <w:rPr>
                <w:rFonts w:ascii="宋体"/>
                <w:szCs w:val="21"/>
              </w:rPr>
            </w:pPr>
            <w:r>
              <w:rPr>
                <w:rFonts w:hint="eastAsia" w:ascii="宋体"/>
                <w:szCs w:val="21"/>
              </w:rPr>
              <w:t>a</w:t>
            </w:r>
            <w:r>
              <w:rPr>
                <w:rFonts w:ascii="宋体"/>
                <w:szCs w:val="21"/>
              </w:rPr>
              <w:t>.</w:t>
            </w:r>
            <w:r>
              <w:rPr>
                <w:rFonts w:hint="eastAsia" w:ascii="宋体"/>
                <w:szCs w:val="21"/>
              </w:rPr>
              <w:t>科学合理，得</w:t>
            </w:r>
            <w:r>
              <w:rPr>
                <w:rFonts w:ascii="宋体"/>
                <w:szCs w:val="21"/>
              </w:rPr>
              <w:t>4</w:t>
            </w:r>
            <w:r>
              <w:rPr>
                <w:rFonts w:hint="eastAsia" w:ascii="宋体"/>
                <w:szCs w:val="21"/>
              </w:rPr>
              <w:t>分；b</w:t>
            </w:r>
            <w:r>
              <w:rPr>
                <w:rFonts w:ascii="宋体"/>
                <w:szCs w:val="21"/>
              </w:rPr>
              <w:t>.</w:t>
            </w:r>
            <w:r>
              <w:rPr>
                <w:rFonts w:hint="eastAsia" w:ascii="宋体"/>
                <w:szCs w:val="21"/>
              </w:rPr>
              <w:t>比较合理可行，得</w:t>
            </w:r>
            <w:r>
              <w:rPr>
                <w:rFonts w:ascii="宋体"/>
                <w:szCs w:val="21"/>
              </w:rPr>
              <w:t>2</w:t>
            </w:r>
            <w:r>
              <w:rPr>
                <w:rFonts w:hint="eastAsia" w:ascii="宋体"/>
                <w:szCs w:val="21"/>
              </w:rPr>
              <w:t>分；c</w:t>
            </w:r>
            <w:r>
              <w:rPr>
                <w:rFonts w:ascii="宋体"/>
                <w:szCs w:val="21"/>
              </w:rPr>
              <w:t>.</w:t>
            </w:r>
            <w:r>
              <w:rPr>
                <w:rFonts w:hint="eastAsia" w:ascii="宋体"/>
                <w:szCs w:val="21"/>
              </w:rPr>
              <w:t>欠合理，得1分。</w:t>
            </w:r>
          </w:p>
          <w:p>
            <w:pPr>
              <w:tabs>
                <w:tab w:val="left" w:pos="540"/>
                <w:tab w:val="left" w:pos="1620"/>
              </w:tabs>
              <w:spacing w:line="10" w:lineRule="atLeast"/>
              <w:rPr>
                <w:rFonts w:ascii="宋体"/>
                <w:szCs w:val="21"/>
              </w:rPr>
            </w:pPr>
            <w:r>
              <w:rPr>
                <w:rFonts w:hint="eastAsia" w:ascii="宋体"/>
                <w:szCs w:val="21"/>
              </w:rPr>
              <w:t>2)施工方案或主要施工技术（</w:t>
            </w:r>
            <w:r>
              <w:rPr>
                <w:rFonts w:ascii="宋体"/>
                <w:szCs w:val="21"/>
              </w:rPr>
              <w:t>5</w:t>
            </w:r>
            <w:r>
              <w:rPr>
                <w:rFonts w:hint="eastAsia" w:ascii="宋体"/>
                <w:szCs w:val="21"/>
              </w:rPr>
              <w:t>分）</w:t>
            </w:r>
          </w:p>
          <w:p>
            <w:pPr>
              <w:tabs>
                <w:tab w:val="left" w:pos="540"/>
                <w:tab w:val="left" w:pos="1620"/>
              </w:tabs>
              <w:spacing w:line="10" w:lineRule="atLeast"/>
              <w:rPr>
                <w:rFonts w:ascii="宋体"/>
                <w:szCs w:val="21"/>
              </w:rPr>
            </w:pPr>
            <w:r>
              <w:rPr>
                <w:rFonts w:hint="eastAsia" w:ascii="宋体"/>
                <w:szCs w:val="21"/>
              </w:rPr>
              <w:t>a</w:t>
            </w:r>
            <w:r>
              <w:rPr>
                <w:rFonts w:ascii="宋体"/>
                <w:szCs w:val="21"/>
              </w:rPr>
              <w:t>.</w:t>
            </w:r>
            <w:r>
              <w:rPr>
                <w:rFonts w:hint="eastAsia" w:ascii="宋体"/>
                <w:szCs w:val="21"/>
              </w:rPr>
              <w:t>科学合理，得</w:t>
            </w:r>
            <w:r>
              <w:rPr>
                <w:rFonts w:ascii="宋体"/>
                <w:szCs w:val="21"/>
              </w:rPr>
              <w:t>5</w:t>
            </w:r>
            <w:r>
              <w:rPr>
                <w:rFonts w:hint="eastAsia" w:ascii="宋体"/>
                <w:szCs w:val="21"/>
              </w:rPr>
              <w:t>分；b</w:t>
            </w:r>
            <w:r>
              <w:rPr>
                <w:rFonts w:ascii="宋体"/>
                <w:szCs w:val="21"/>
              </w:rPr>
              <w:t>.</w:t>
            </w:r>
            <w:r>
              <w:rPr>
                <w:rFonts w:hint="eastAsia" w:ascii="宋体"/>
                <w:szCs w:val="21"/>
              </w:rPr>
              <w:t>比较合理可行，得</w:t>
            </w:r>
            <w:r>
              <w:rPr>
                <w:rFonts w:ascii="宋体"/>
                <w:szCs w:val="21"/>
              </w:rPr>
              <w:t>3</w:t>
            </w:r>
            <w:r>
              <w:rPr>
                <w:rFonts w:hint="eastAsia" w:ascii="宋体"/>
                <w:szCs w:val="21"/>
              </w:rPr>
              <w:t>分；c</w:t>
            </w:r>
            <w:r>
              <w:rPr>
                <w:rFonts w:ascii="宋体"/>
                <w:szCs w:val="21"/>
              </w:rPr>
              <w:t>.</w:t>
            </w:r>
            <w:r>
              <w:rPr>
                <w:rFonts w:hint="eastAsia" w:ascii="宋体"/>
                <w:szCs w:val="21"/>
              </w:rPr>
              <w:t>欠合理，得</w:t>
            </w:r>
            <w:r>
              <w:rPr>
                <w:rFonts w:ascii="宋体"/>
                <w:szCs w:val="21"/>
              </w:rPr>
              <w:t>1</w:t>
            </w:r>
            <w:r>
              <w:rPr>
                <w:rFonts w:hint="eastAsia" w:ascii="宋体"/>
                <w:szCs w:val="21"/>
              </w:rPr>
              <w:t>分。</w:t>
            </w:r>
          </w:p>
          <w:p>
            <w:pPr>
              <w:tabs>
                <w:tab w:val="left" w:pos="540"/>
                <w:tab w:val="left" w:pos="1620"/>
              </w:tabs>
              <w:spacing w:line="10" w:lineRule="atLeast"/>
              <w:rPr>
                <w:rFonts w:ascii="宋体"/>
                <w:szCs w:val="21"/>
              </w:rPr>
            </w:pPr>
            <w:r>
              <w:rPr>
                <w:rFonts w:hint="eastAsia" w:ascii="宋体"/>
                <w:szCs w:val="21"/>
              </w:rPr>
              <w:t>3）施工进度安排（</w:t>
            </w:r>
            <w:r>
              <w:rPr>
                <w:rFonts w:ascii="宋体"/>
                <w:szCs w:val="21"/>
              </w:rPr>
              <w:t>6</w:t>
            </w:r>
            <w:r>
              <w:rPr>
                <w:rFonts w:hint="eastAsia" w:ascii="宋体"/>
                <w:szCs w:val="21"/>
              </w:rPr>
              <w:t>分）</w:t>
            </w:r>
          </w:p>
          <w:p>
            <w:pPr>
              <w:tabs>
                <w:tab w:val="left" w:pos="540"/>
                <w:tab w:val="left" w:pos="1620"/>
              </w:tabs>
              <w:spacing w:line="10" w:lineRule="atLeast"/>
              <w:rPr>
                <w:rFonts w:ascii="宋体"/>
                <w:szCs w:val="21"/>
              </w:rPr>
            </w:pPr>
            <w:r>
              <w:rPr>
                <w:rFonts w:hint="eastAsia" w:ascii="宋体"/>
                <w:szCs w:val="21"/>
              </w:rPr>
              <w:t>a</w:t>
            </w:r>
            <w:r>
              <w:rPr>
                <w:rFonts w:ascii="宋体"/>
                <w:szCs w:val="21"/>
              </w:rPr>
              <w:t>.</w:t>
            </w:r>
            <w:r>
              <w:rPr>
                <w:rFonts w:hint="eastAsia" w:ascii="宋体"/>
                <w:szCs w:val="21"/>
              </w:rPr>
              <w:t>科学合理，得</w:t>
            </w:r>
            <w:r>
              <w:rPr>
                <w:rFonts w:ascii="宋体"/>
                <w:szCs w:val="21"/>
              </w:rPr>
              <w:t>6</w:t>
            </w:r>
            <w:r>
              <w:rPr>
                <w:rFonts w:hint="eastAsia" w:ascii="宋体"/>
                <w:szCs w:val="21"/>
              </w:rPr>
              <w:t>分；b</w:t>
            </w:r>
            <w:r>
              <w:rPr>
                <w:rFonts w:ascii="宋体"/>
                <w:szCs w:val="21"/>
              </w:rPr>
              <w:t>.</w:t>
            </w:r>
            <w:r>
              <w:rPr>
                <w:rFonts w:hint="eastAsia" w:ascii="宋体"/>
                <w:szCs w:val="21"/>
              </w:rPr>
              <w:t>比较合理可行，得</w:t>
            </w:r>
            <w:r>
              <w:rPr>
                <w:rFonts w:ascii="宋体"/>
                <w:szCs w:val="21"/>
              </w:rPr>
              <w:t>3</w:t>
            </w:r>
            <w:r>
              <w:rPr>
                <w:rFonts w:hint="eastAsia" w:ascii="宋体"/>
                <w:szCs w:val="21"/>
              </w:rPr>
              <w:t>分；c</w:t>
            </w:r>
            <w:r>
              <w:rPr>
                <w:rFonts w:ascii="宋体"/>
                <w:szCs w:val="21"/>
              </w:rPr>
              <w:t>.</w:t>
            </w:r>
            <w:r>
              <w:rPr>
                <w:rFonts w:hint="eastAsia" w:ascii="宋体"/>
                <w:szCs w:val="21"/>
              </w:rPr>
              <w:t>欠合理，得1分。</w:t>
            </w:r>
          </w:p>
          <w:p>
            <w:pPr>
              <w:tabs>
                <w:tab w:val="left" w:pos="540"/>
                <w:tab w:val="left" w:pos="1620"/>
              </w:tabs>
              <w:spacing w:line="10" w:lineRule="atLeast"/>
              <w:rPr>
                <w:rFonts w:ascii="宋体"/>
                <w:szCs w:val="21"/>
              </w:rPr>
            </w:pPr>
            <w:r>
              <w:rPr>
                <w:rFonts w:hint="eastAsia" w:ascii="宋体"/>
                <w:szCs w:val="21"/>
              </w:rPr>
              <w:t>4）质量保证措施（</w:t>
            </w:r>
            <w:r>
              <w:rPr>
                <w:rFonts w:ascii="宋体"/>
                <w:szCs w:val="21"/>
              </w:rPr>
              <w:t>6</w:t>
            </w:r>
            <w:r>
              <w:rPr>
                <w:rFonts w:hint="eastAsia" w:ascii="宋体"/>
                <w:szCs w:val="21"/>
              </w:rPr>
              <w:t>分）</w:t>
            </w:r>
          </w:p>
          <w:p>
            <w:pPr>
              <w:tabs>
                <w:tab w:val="left" w:pos="540"/>
                <w:tab w:val="left" w:pos="1620"/>
              </w:tabs>
              <w:spacing w:line="10" w:lineRule="atLeast"/>
              <w:rPr>
                <w:rFonts w:ascii="宋体"/>
                <w:szCs w:val="21"/>
              </w:rPr>
            </w:pPr>
            <w:r>
              <w:rPr>
                <w:rFonts w:hint="eastAsia" w:ascii="宋体"/>
                <w:szCs w:val="21"/>
              </w:rPr>
              <w:t>a</w:t>
            </w:r>
            <w:r>
              <w:rPr>
                <w:rFonts w:ascii="宋体"/>
                <w:szCs w:val="21"/>
              </w:rPr>
              <w:t>.</w:t>
            </w:r>
            <w:r>
              <w:rPr>
                <w:rFonts w:hint="eastAsia" w:ascii="宋体"/>
                <w:szCs w:val="21"/>
              </w:rPr>
              <w:t>科学合理，得</w:t>
            </w:r>
            <w:r>
              <w:rPr>
                <w:rFonts w:ascii="宋体"/>
                <w:szCs w:val="21"/>
              </w:rPr>
              <w:t>6</w:t>
            </w:r>
            <w:r>
              <w:rPr>
                <w:rFonts w:hint="eastAsia" w:ascii="宋体"/>
                <w:szCs w:val="21"/>
              </w:rPr>
              <w:t>分；b</w:t>
            </w:r>
            <w:r>
              <w:rPr>
                <w:rFonts w:ascii="宋体"/>
                <w:szCs w:val="21"/>
              </w:rPr>
              <w:t>.</w:t>
            </w:r>
            <w:r>
              <w:rPr>
                <w:rFonts w:hint="eastAsia" w:ascii="宋体"/>
                <w:szCs w:val="21"/>
              </w:rPr>
              <w:t>比较合理可行，得3分；c</w:t>
            </w:r>
            <w:r>
              <w:rPr>
                <w:rFonts w:ascii="宋体"/>
                <w:szCs w:val="21"/>
              </w:rPr>
              <w:t>.</w:t>
            </w:r>
            <w:r>
              <w:rPr>
                <w:rFonts w:hint="eastAsia" w:ascii="宋体"/>
                <w:szCs w:val="21"/>
              </w:rPr>
              <w:t>欠合理，得1分。</w:t>
            </w:r>
          </w:p>
          <w:p>
            <w:pPr>
              <w:tabs>
                <w:tab w:val="left" w:pos="540"/>
                <w:tab w:val="left" w:pos="1620"/>
              </w:tabs>
              <w:spacing w:line="10" w:lineRule="atLeast"/>
              <w:rPr>
                <w:rFonts w:ascii="宋体"/>
                <w:szCs w:val="21"/>
              </w:rPr>
            </w:pPr>
            <w:r>
              <w:rPr>
                <w:rFonts w:ascii="宋体"/>
                <w:szCs w:val="21"/>
              </w:rPr>
              <w:t>5</w:t>
            </w:r>
            <w:r>
              <w:rPr>
                <w:rFonts w:hint="eastAsia" w:ascii="宋体"/>
                <w:szCs w:val="21"/>
              </w:rPr>
              <w:t>）施工机具及劳动力（6分）</w:t>
            </w:r>
          </w:p>
          <w:p>
            <w:pPr>
              <w:tabs>
                <w:tab w:val="left" w:pos="540"/>
                <w:tab w:val="left" w:pos="1620"/>
              </w:tabs>
              <w:spacing w:line="10" w:lineRule="atLeast"/>
              <w:rPr>
                <w:rFonts w:ascii="宋体"/>
                <w:szCs w:val="21"/>
              </w:rPr>
            </w:pPr>
            <w:r>
              <w:rPr>
                <w:rFonts w:hint="eastAsia" w:ascii="宋体"/>
                <w:szCs w:val="21"/>
              </w:rPr>
              <w:t>a</w:t>
            </w:r>
            <w:r>
              <w:rPr>
                <w:rFonts w:ascii="宋体"/>
                <w:szCs w:val="21"/>
              </w:rPr>
              <w:t>.</w:t>
            </w:r>
            <w:r>
              <w:rPr>
                <w:rFonts w:hint="eastAsia" w:ascii="宋体"/>
                <w:szCs w:val="21"/>
              </w:rPr>
              <w:t>科学合理，得</w:t>
            </w:r>
            <w:r>
              <w:rPr>
                <w:rFonts w:ascii="宋体"/>
                <w:szCs w:val="21"/>
              </w:rPr>
              <w:t>6</w:t>
            </w:r>
            <w:r>
              <w:rPr>
                <w:rFonts w:hint="eastAsia" w:ascii="宋体"/>
                <w:szCs w:val="21"/>
              </w:rPr>
              <w:t>分；b</w:t>
            </w:r>
            <w:r>
              <w:rPr>
                <w:rFonts w:ascii="宋体"/>
                <w:szCs w:val="21"/>
              </w:rPr>
              <w:t>.</w:t>
            </w:r>
            <w:r>
              <w:rPr>
                <w:rFonts w:hint="eastAsia" w:ascii="宋体"/>
                <w:szCs w:val="21"/>
              </w:rPr>
              <w:t>比较合理可行，得3分；c</w:t>
            </w:r>
            <w:r>
              <w:rPr>
                <w:rFonts w:ascii="宋体"/>
                <w:szCs w:val="21"/>
              </w:rPr>
              <w:t>.</w:t>
            </w:r>
            <w:r>
              <w:rPr>
                <w:rFonts w:hint="eastAsia" w:ascii="宋体"/>
                <w:szCs w:val="21"/>
              </w:rPr>
              <w:t>欠合理，得1分。</w:t>
            </w:r>
          </w:p>
          <w:p>
            <w:pPr>
              <w:tabs>
                <w:tab w:val="left" w:pos="540"/>
                <w:tab w:val="left" w:pos="1620"/>
              </w:tabs>
              <w:spacing w:line="10" w:lineRule="atLeast"/>
              <w:rPr>
                <w:rFonts w:ascii="宋体"/>
                <w:szCs w:val="21"/>
              </w:rPr>
            </w:pPr>
            <w:r>
              <w:rPr>
                <w:rFonts w:ascii="宋体"/>
                <w:szCs w:val="21"/>
              </w:rPr>
              <w:t>6</w:t>
            </w:r>
            <w:r>
              <w:rPr>
                <w:rFonts w:hint="eastAsia" w:ascii="宋体"/>
                <w:szCs w:val="21"/>
              </w:rPr>
              <w:t>）文明施工及安全生产保证措施（</w:t>
            </w:r>
            <w:r>
              <w:rPr>
                <w:rFonts w:ascii="宋体"/>
                <w:szCs w:val="21"/>
              </w:rPr>
              <w:t>3</w:t>
            </w:r>
            <w:r>
              <w:rPr>
                <w:rFonts w:hint="eastAsia" w:ascii="宋体"/>
                <w:szCs w:val="21"/>
              </w:rPr>
              <w:t>分）</w:t>
            </w:r>
          </w:p>
          <w:p>
            <w:pPr>
              <w:tabs>
                <w:tab w:val="left" w:pos="540"/>
                <w:tab w:val="left" w:pos="1620"/>
              </w:tabs>
              <w:spacing w:line="10" w:lineRule="atLeast"/>
              <w:rPr>
                <w:rFonts w:ascii="宋体"/>
                <w:szCs w:val="21"/>
              </w:rPr>
            </w:pPr>
            <w:r>
              <w:rPr>
                <w:rFonts w:hint="eastAsia" w:ascii="宋体"/>
                <w:szCs w:val="21"/>
              </w:rPr>
              <w:t>a</w:t>
            </w:r>
            <w:r>
              <w:rPr>
                <w:rFonts w:ascii="宋体"/>
                <w:szCs w:val="21"/>
              </w:rPr>
              <w:t>.</w:t>
            </w:r>
            <w:r>
              <w:rPr>
                <w:rFonts w:hint="eastAsia" w:ascii="宋体"/>
                <w:szCs w:val="21"/>
              </w:rPr>
              <w:t>科学合理，得</w:t>
            </w:r>
            <w:r>
              <w:rPr>
                <w:rFonts w:ascii="宋体"/>
                <w:szCs w:val="21"/>
              </w:rPr>
              <w:t>3</w:t>
            </w:r>
            <w:r>
              <w:rPr>
                <w:rFonts w:hint="eastAsia" w:ascii="宋体"/>
                <w:szCs w:val="21"/>
              </w:rPr>
              <w:t>分；b</w:t>
            </w:r>
            <w:r>
              <w:rPr>
                <w:rFonts w:ascii="宋体"/>
                <w:szCs w:val="21"/>
              </w:rPr>
              <w:t>.</w:t>
            </w:r>
            <w:r>
              <w:rPr>
                <w:rFonts w:hint="eastAsia" w:ascii="宋体"/>
                <w:szCs w:val="21"/>
              </w:rPr>
              <w:t>比较合理可行，得</w:t>
            </w:r>
            <w:r>
              <w:rPr>
                <w:rFonts w:ascii="宋体"/>
                <w:szCs w:val="21"/>
              </w:rPr>
              <w:t>1</w:t>
            </w:r>
            <w:r>
              <w:rPr>
                <w:rFonts w:hint="eastAsia" w:ascii="宋体"/>
                <w:szCs w:val="21"/>
              </w:rPr>
              <w:t>分；</w:t>
            </w:r>
            <w:r>
              <w:rPr>
                <w:rFonts w:ascii="宋体"/>
                <w:szCs w:val="21"/>
              </w:rPr>
              <w:t xml:space="preserve"> </w:t>
            </w:r>
          </w:p>
          <w:p>
            <w:pPr>
              <w:tabs>
                <w:tab w:val="left" w:pos="540"/>
                <w:tab w:val="left" w:pos="1620"/>
              </w:tabs>
              <w:spacing w:line="10" w:lineRule="atLeast"/>
              <w:rPr>
                <w:rFonts w:ascii="宋体"/>
                <w:szCs w:val="21"/>
              </w:rPr>
            </w:pPr>
            <w:r>
              <w:rPr>
                <w:rFonts w:hint="eastAsia" w:ascii="宋体"/>
                <w:szCs w:val="21"/>
              </w:rPr>
              <w:t>7）样品（</w:t>
            </w:r>
            <w:r>
              <w:rPr>
                <w:rFonts w:ascii="宋体"/>
                <w:szCs w:val="21"/>
              </w:rPr>
              <w:t>10</w:t>
            </w:r>
            <w:r>
              <w:rPr>
                <w:rFonts w:hint="eastAsia" w:ascii="宋体"/>
                <w:szCs w:val="21"/>
              </w:rPr>
              <w:t>分）</w:t>
            </w:r>
          </w:p>
          <w:p>
            <w:pPr>
              <w:tabs>
                <w:tab w:val="left" w:pos="540"/>
                <w:tab w:val="left" w:pos="1620"/>
              </w:tabs>
              <w:spacing w:line="10" w:lineRule="atLeast"/>
              <w:rPr>
                <w:rFonts w:ascii="宋体"/>
                <w:szCs w:val="21"/>
              </w:rPr>
            </w:pPr>
            <w:r>
              <w:rPr>
                <w:rFonts w:hint="eastAsia" w:ascii="宋体"/>
                <w:szCs w:val="21"/>
              </w:rPr>
              <w:t>评委依据投标人</w:t>
            </w:r>
            <w:r>
              <w:rPr>
                <w:rFonts w:hint="eastAsia" w:ascii="宋体"/>
                <w:szCs w:val="21"/>
                <w:lang w:val="en-US" w:eastAsia="zh-CN"/>
              </w:rPr>
              <w:t>按要求提供</w:t>
            </w:r>
            <w:r>
              <w:rPr>
                <w:rFonts w:hint="eastAsia" w:ascii="宋体"/>
                <w:szCs w:val="21"/>
              </w:rPr>
              <w:t>的样品</w:t>
            </w:r>
            <w:r>
              <w:rPr>
                <w:rFonts w:hint="eastAsia" w:ascii="宋体"/>
                <w:szCs w:val="21"/>
                <w:lang w:val="en-US" w:eastAsia="zh-CN"/>
              </w:rPr>
              <w:t>质量和款式</w:t>
            </w:r>
            <w:bookmarkStart w:id="0" w:name="_GoBack"/>
            <w:bookmarkEnd w:id="0"/>
            <w:r>
              <w:rPr>
                <w:rFonts w:hint="eastAsia" w:ascii="宋体"/>
                <w:szCs w:val="21"/>
              </w:rPr>
              <w:t>综合打分，打分范围0-1</w:t>
            </w:r>
            <w:r>
              <w:rPr>
                <w:rFonts w:ascii="宋体"/>
                <w:szCs w:val="21"/>
              </w:rPr>
              <w:t>0</w:t>
            </w:r>
            <w:r>
              <w:rPr>
                <w:rFonts w:hint="eastAsia" w:ascii="宋体"/>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1" w:hRule="atLeast"/>
        </w:trPr>
        <w:tc>
          <w:tcPr>
            <w:tcW w:w="2121" w:type="dxa"/>
            <w:gridSpan w:val="2"/>
            <w:vMerge w:val="restart"/>
            <w:vAlign w:val="center"/>
          </w:tcPr>
          <w:p>
            <w:pPr>
              <w:autoSpaceDE w:val="0"/>
              <w:autoSpaceDN w:val="0"/>
              <w:spacing w:line="10" w:lineRule="atLeast"/>
              <w:jc w:val="center"/>
              <w:rPr>
                <w:rFonts w:ascii="宋体"/>
                <w:szCs w:val="21"/>
              </w:rPr>
            </w:pPr>
            <w:r>
              <w:rPr>
                <w:rFonts w:ascii="宋体"/>
                <w:szCs w:val="21"/>
              </w:rPr>
              <w:t>1.</w:t>
            </w:r>
            <w:r>
              <w:rPr>
                <w:rFonts w:hint="eastAsia" w:ascii="宋体"/>
                <w:szCs w:val="21"/>
              </w:rPr>
              <w:t>2.3（3）综合部分</w:t>
            </w:r>
            <w:r>
              <w:rPr>
                <w:rFonts w:ascii="宋体"/>
                <w:szCs w:val="21"/>
              </w:rPr>
              <w:t>20</w:t>
            </w:r>
            <w:r>
              <w:rPr>
                <w:rFonts w:hint="eastAsia" w:ascii="宋体"/>
                <w:szCs w:val="21"/>
              </w:rPr>
              <w:t>分</w:t>
            </w:r>
          </w:p>
        </w:tc>
        <w:tc>
          <w:tcPr>
            <w:tcW w:w="2163" w:type="dxa"/>
            <w:vAlign w:val="center"/>
          </w:tcPr>
          <w:p>
            <w:pPr>
              <w:pStyle w:val="9"/>
              <w:spacing w:line="10" w:lineRule="atLeast"/>
              <w:rPr>
                <w:rFonts w:hAnsi="Calibri" w:cs="Times New Roman"/>
                <w:color w:val="auto"/>
                <w:sz w:val="21"/>
                <w:szCs w:val="21"/>
              </w:rPr>
            </w:pPr>
            <w:r>
              <w:rPr>
                <w:rFonts w:hint="eastAsia" w:hAnsi="Calibri" w:cs="Times New Roman"/>
                <w:color w:val="auto"/>
                <w:sz w:val="21"/>
                <w:szCs w:val="21"/>
              </w:rPr>
              <w:t>投标人社会信誉及实力（</w:t>
            </w:r>
            <w:r>
              <w:rPr>
                <w:rFonts w:hAnsi="Calibri" w:cs="Times New Roman"/>
                <w:color w:val="auto"/>
                <w:sz w:val="21"/>
                <w:szCs w:val="21"/>
              </w:rPr>
              <w:t>10</w:t>
            </w:r>
            <w:r>
              <w:rPr>
                <w:rFonts w:hint="eastAsia" w:hAnsi="Calibri" w:cs="Times New Roman"/>
                <w:color w:val="auto"/>
                <w:sz w:val="21"/>
                <w:szCs w:val="21"/>
              </w:rPr>
              <w:t>分）</w:t>
            </w:r>
          </w:p>
        </w:tc>
        <w:tc>
          <w:tcPr>
            <w:tcW w:w="4647" w:type="dxa"/>
            <w:vAlign w:val="center"/>
          </w:tcPr>
          <w:p>
            <w:pPr>
              <w:tabs>
                <w:tab w:val="left" w:pos="540"/>
                <w:tab w:val="left" w:pos="1620"/>
              </w:tabs>
              <w:spacing w:line="10" w:lineRule="atLeast"/>
              <w:rPr>
                <w:rFonts w:ascii="宋体"/>
                <w:szCs w:val="21"/>
              </w:rPr>
            </w:pPr>
            <w:r>
              <w:rPr>
                <w:rFonts w:ascii="宋体"/>
                <w:szCs w:val="21"/>
              </w:rPr>
              <w:t>1</w:t>
            </w:r>
            <w:r>
              <w:rPr>
                <w:rFonts w:hint="eastAsia" w:ascii="宋体"/>
                <w:szCs w:val="21"/>
              </w:rPr>
              <w:t>)近三年企业荣誉（</w:t>
            </w:r>
            <w:r>
              <w:rPr>
                <w:rFonts w:ascii="宋体"/>
                <w:szCs w:val="21"/>
              </w:rPr>
              <w:t>4</w:t>
            </w:r>
            <w:r>
              <w:rPr>
                <w:rFonts w:hint="eastAsia" w:ascii="宋体"/>
                <w:szCs w:val="21"/>
              </w:rPr>
              <w:t>分）</w:t>
            </w:r>
          </w:p>
          <w:p>
            <w:pPr>
              <w:tabs>
                <w:tab w:val="left" w:pos="540"/>
                <w:tab w:val="left" w:pos="1620"/>
              </w:tabs>
              <w:spacing w:line="10" w:lineRule="atLeast"/>
              <w:rPr>
                <w:rFonts w:ascii="宋体"/>
                <w:szCs w:val="21"/>
              </w:rPr>
            </w:pPr>
            <w:r>
              <w:rPr>
                <w:rFonts w:hint="eastAsia" w:ascii="宋体"/>
                <w:szCs w:val="21"/>
              </w:rPr>
              <w:t>a</w:t>
            </w:r>
            <w:r>
              <w:rPr>
                <w:rFonts w:ascii="宋体"/>
                <w:szCs w:val="21"/>
              </w:rPr>
              <w:t>.</w:t>
            </w:r>
            <w:r>
              <w:rPr>
                <w:rFonts w:hint="eastAsia" w:ascii="宋体"/>
                <w:szCs w:val="21"/>
              </w:rPr>
              <w:t>获国家级荣誉，得</w:t>
            </w:r>
            <w:r>
              <w:rPr>
                <w:rFonts w:ascii="宋体"/>
                <w:szCs w:val="21"/>
              </w:rPr>
              <w:t>4</w:t>
            </w:r>
            <w:r>
              <w:rPr>
                <w:rFonts w:hint="eastAsia" w:ascii="宋体"/>
                <w:szCs w:val="21"/>
              </w:rPr>
              <w:t>分；b</w:t>
            </w:r>
            <w:r>
              <w:rPr>
                <w:rFonts w:ascii="宋体"/>
                <w:szCs w:val="21"/>
              </w:rPr>
              <w:t>.</w:t>
            </w:r>
            <w:r>
              <w:rPr>
                <w:rFonts w:hint="eastAsia" w:ascii="宋体"/>
                <w:szCs w:val="21"/>
              </w:rPr>
              <w:t>省级荣誉，得</w:t>
            </w:r>
            <w:r>
              <w:rPr>
                <w:rFonts w:ascii="宋体"/>
                <w:szCs w:val="21"/>
              </w:rPr>
              <w:t>3</w:t>
            </w:r>
            <w:r>
              <w:rPr>
                <w:rFonts w:hint="eastAsia" w:ascii="宋体"/>
                <w:szCs w:val="21"/>
              </w:rPr>
              <w:t>分；c</w:t>
            </w:r>
            <w:r>
              <w:rPr>
                <w:rFonts w:ascii="宋体"/>
                <w:szCs w:val="21"/>
              </w:rPr>
              <w:t>.</w:t>
            </w:r>
            <w:r>
              <w:rPr>
                <w:rFonts w:hint="eastAsia" w:ascii="宋体"/>
                <w:szCs w:val="21"/>
              </w:rPr>
              <w:t>地市级荣誉，得</w:t>
            </w:r>
            <w:r>
              <w:rPr>
                <w:rFonts w:ascii="宋体"/>
                <w:szCs w:val="21"/>
              </w:rPr>
              <w:t>2</w:t>
            </w:r>
            <w:r>
              <w:rPr>
                <w:rFonts w:hint="eastAsia" w:ascii="宋体"/>
                <w:szCs w:val="21"/>
              </w:rPr>
              <w:t>分；d</w:t>
            </w:r>
            <w:r>
              <w:rPr>
                <w:rFonts w:ascii="宋体"/>
                <w:szCs w:val="21"/>
              </w:rPr>
              <w:t>.</w:t>
            </w:r>
            <w:r>
              <w:rPr>
                <w:rFonts w:hint="eastAsia" w:ascii="宋体"/>
                <w:szCs w:val="21"/>
              </w:rPr>
              <w:t>行业荣誉，得</w:t>
            </w:r>
            <w:r>
              <w:rPr>
                <w:rFonts w:ascii="宋体"/>
                <w:szCs w:val="21"/>
              </w:rPr>
              <w:t>1.5</w:t>
            </w:r>
            <w:r>
              <w:rPr>
                <w:rFonts w:hint="eastAsia" w:ascii="宋体"/>
                <w:szCs w:val="21"/>
              </w:rPr>
              <w:t>分；e</w:t>
            </w:r>
            <w:r>
              <w:rPr>
                <w:rFonts w:ascii="宋体"/>
                <w:szCs w:val="21"/>
              </w:rPr>
              <w:t>.</w:t>
            </w:r>
            <w:r>
              <w:rPr>
                <w:rFonts w:hint="eastAsia" w:ascii="宋体"/>
                <w:szCs w:val="21"/>
              </w:rPr>
              <w:t>县级荣誉，得1分。</w:t>
            </w:r>
          </w:p>
          <w:p>
            <w:pPr>
              <w:tabs>
                <w:tab w:val="left" w:pos="540"/>
                <w:tab w:val="left" w:pos="1620"/>
              </w:tabs>
              <w:spacing w:line="10" w:lineRule="atLeast"/>
              <w:rPr>
                <w:rFonts w:ascii="宋体"/>
                <w:szCs w:val="21"/>
              </w:rPr>
            </w:pPr>
            <w:r>
              <w:rPr>
                <w:rFonts w:ascii="宋体"/>
                <w:szCs w:val="21"/>
              </w:rPr>
              <w:t>2</w:t>
            </w:r>
            <w:r>
              <w:rPr>
                <w:rFonts w:hint="eastAsia" w:ascii="宋体"/>
                <w:szCs w:val="21"/>
              </w:rPr>
              <w:t>)同类工程施工经历（</w:t>
            </w:r>
            <w:r>
              <w:rPr>
                <w:rFonts w:ascii="宋体"/>
                <w:szCs w:val="21"/>
              </w:rPr>
              <w:t>6</w:t>
            </w:r>
            <w:r>
              <w:rPr>
                <w:rFonts w:hint="eastAsia" w:ascii="宋体"/>
                <w:szCs w:val="21"/>
              </w:rPr>
              <w:t>分）</w:t>
            </w:r>
          </w:p>
          <w:p>
            <w:pPr>
              <w:tabs>
                <w:tab w:val="left" w:pos="540"/>
                <w:tab w:val="left" w:pos="1620"/>
              </w:tabs>
              <w:spacing w:line="10" w:lineRule="atLeast"/>
              <w:rPr>
                <w:rFonts w:ascii="宋体"/>
                <w:b/>
                <w:szCs w:val="21"/>
              </w:rPr>
            </w:pPr>
            <w:r>
              <w:rPr>
                <w:rFonts w:hint="eastAsia" w:ascii="宋体"/>
                <w:szCs w:val="21"/>
                <w:lang w:val="en-US" w:eastAsia="zh-CN"/>
              </w:rPr>
              <w:t>提供</w:t>
            </w:r>
            <w:r>
              <w:rPr>
                <w:rFonts w:hint="eastAsia" w:ascii="宋体"/>
                <w:szCs w:val="21"/>
              </w:rPr>
              <w:t>同类工程</w:t>
            </w:r>
            <w:r>
              <w:rPr>
                <w:rFonts w:hint="eastAsia" w:ascii="宋体"/>
                <w:szCs w:val="21"/>
                <w:lang w:val="en-US" w:eastAsia="zh-CN"/>
              </w:rPr>
              <w:t>项目合同书或中标通知书，每项</w:t>
            </w:r>
            <w:r>
              <w:rPr>
                <w:rFonts w:hint="eastAsia" w:ascii="宋体"/>
                <w:szCs w:val="21"/>
              </w:rPr>
              <w:t>得</w:t>
            </w:r>
            <w:r>
              <w:rPr>
                <w:rFonts w:ascii="宋体"/>
                <w:szCs w:val="21"/>
              </w:rPr>
              <w:t>2</w:t>
            </w:r>
            <w:r>
              <w:rPr>
                <w:rFonts w:hint="eastAsia" w:ascii="宋体"/>
                <w:szCs w:val="21"/>
              </w:rPr>
              <w:t>分，满分</w:t>
            </w:r>
            <w:r>
              <w:rPr>
                <w:rFonts w:ascii="宋体"/>
                <w:szCs w:val="21"/>
              </w:rPr>
              <w:t>6</w:t>
            </w:r>
            <w:r>
              <w:rPr>
                <w:rFonts w:hint="eastAsia" w:ascii="宋体"/>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trPr>
        <w:tc>
          <w:tcPr>
            <w:tcW w:w="2121" w:type="dxa"/>
            <w:gridSpan w:val="2"/>
            <w:vMerge w:val="continue"/>
            <w:vAlign w:val="center"/>
          </w:tcPr>
          <w:p>
            <w:pPr>
              <w:autoSpaceDE w:val="0"/>
              <w:autoSpaceDN w:val="0"/>
              <w:spacing w:line="10" w:lineRule="atLeast"/>
              <w:jc w:val="center"/>
              <w:rPr>
                <w:rFonts w:ascii="宋体"/>
                <w:szCs w:val="21"/>
              </w:rPr>
            </w:pPr>
          </w:p>
        </w:tc>
        <w:tc>
          <w:tcPr>
            <w:tcW w:w="2163" w:type="dxa"/>
            <w:vAlign w:val="center"/>
          </w:tcPr>
          <w:p>
            <w:pPr>
              <w:pStyle w:val="9"/>
              <w:spacing w:line="10" w:lineRule="atLeast"/>
              <w:jc w:val="center"/>
              <w:rPr>
                <w:rFonts w:hAnsi="Calibri" w:cs="Times New Roman"/>
                <w:color w:val="auto"/>
                <w:sz w:val="21"/>
                <w:szCs w:val="21"/>
              </w:rPr>
            </w:pPr>
            <w:r>
              <w:rPr>
                <w:rFonts w:hint="eastAsia" w:hAnsi="Calibri" w:cs="Times New Roman"/>
                <w:color w:val="auto"/>
                <w:sz w:val="21"/>
                <w:szCs w:val="21"/>
              </w:rPr>
              <w:t>项目组各专业人员配备及相关承诺（</w:t>
            </w:r>
            <w:r>
              <w:rPr>
                <w:rFonts w:hAnsi="Calibri" w:cs="Times New Roman"/>
                <w:color w:val="auto"/>
                <w:sz w:val="21"/>
                <w:szCs w:val="21"/>
              </w:rPr>
              <w:t>10</w:t>
            </w:r>
            <w:r>
              <w:rPr>
                <w:rFonts w:hint="eastAsia" w:hAnsi="Calibri" w:cs="Times New Roman"/>
                <w:color w:val="auto"/>
                <w:sz w:val="21"/>
                <w:szCs w:val="21"/>
              </w:rPr>
              <w:t>分）</w:t>
            </w:r>
          </w:p>
        </w:tc>
        <w:tc>
          <w:tcPr>
            <w:tcW w:w="4647" w:type="dxa"/>
            <w:vAlign w:val="center"/>
          </w:tcPr>
          <w:p>
            <w:pPr>
              <w:tabs>
                <w:tab w:val="left" w:pos="540"/>
                <w:tab w:val="left" w:pos="1620"/>
              </w:tabs>
              <w:spacing w:line="10" w:lineRule="atLeast"/>
              <w:ind w:firstLine="417" w:firstLineChars="199"/>
              <w:rPr>
                <w:rFonts w:ascii="宋体"/>
                <w:szCs w:val="21"/>
              </w:rPr>
            </w:pPr>
            <w:r>
              <w:rPr>
                <w:rFonts w:hint="eastAsia" w:ascii="宋体"/>
                <w:szCs w:val="21"/>
              </w:rPr>
              <w:t>1）根据本项目的特点和专业要求，除项目负责人外，组员中具备注册二级建造师（含）以上的，有1个得</w:t>
            </w:r>
            <w:r>
              <w:rPr>
                <w:rFonts w:ascii="宋体"/>
                <w:szCs w:val="21"/>
              </w:rPr>
              <w:t>1</w:t>
            </w:r>
            <w:r>
              <w:rPr>
                <w:rFonts w:hint="eastAsia" w:ascii="宋体"/>
                <w:szCs w:val="21"/>
              </w:rPr>
              <w:t>分，最高得</w:t>
            </w:r>
            <w:r>
              <w:rPr>
                <w:rFonts w:ascii="宋体"/>
                <w:szCs w:val="21"/>
              </w:rPr>
              <w:t>3</w:t>
            </w:r>
            <w:r>
              <w:rPr>
                <w:rFonts w:hint="eastAsia" w:ascii="宋体"/>
                <w:szCs w:val="21"/>
              </w:rPr>
              <w:t>分。</w:t>
            </w:r>
          </w:p>
          <w:p>
            <w:pPr>
              <w:tabs>
                <w:tab w:val="left" w:pos="540"/>
                <w:tab w:val="left" w:pos="1620"/>
              </w:tabs>
              <w:spacing w:line="10" w:lineRule="atLeast"/>
              <w:ind w:firstLine="417" w:firstLineChars="199"/>
              <w:rPr>
                <w:rFonts w:ascii="宋体"/>
                <w:szCs w:val="21"/>
              </w:rPr>
            </w:pPr>
            <w:r>
              <w:rPr>
                <w:rFonts w:hint="eastAsia" w:ascii="宋体"/>
                <w:szCs w:val="21"/>
              </w:rPr>
              <w:t>2）除项目负责人外，项目组配备的专业人员中，具备建筑类相关专业中级职称的，有一个得</w:t>
            </w:r>
            <w:r>
              <w:rPr>
                <w:rFonts w:ascii="宋体"/>
                <w:szCs w:val="21"/>
              </w:rPr>
              <w:t>1</w:t>
            </w:r>
            <w:r>
              <w:rPr>
                <w:rFonts w:hint="eastAsia" w:ascii="宋体"/>
                <w:szCs w:val="21"/>
              </w:rPr>
              <w:t>分，最高</w:t>
            </w:r>
            <w:r>
              <w:rPr>
                <w:rFonts w:ascii="宋体"/>
                <w:szCs w:val="21"/>
              </w:rPr>
              <w:t>3</w:t>
            </w:r>
            <w:r>
              <w:rPr>
                <w:rFonts w:hint="eastAsia" w:ascii="宋体"/>
                <w:szCs w:val="21"/>
              </w:rPr>
              <w:t>分。提供中级职称证书及其他证明文件原件的彩色扫描件，否则不得分。</w:t>
            </w:r>
          </w:p>
          <w:p>
            <w:pPr>
              <w:tabs>
                <w:tab w:val="left" w:pos="540"/>
                <w:tab w:val="left" w:pos="1620"/>
              </w:tabs>
              <w:spacing w:line="10" w:lineRule="atLeast"/>
              <w:ind w:firstLine="417" w:firstLineChars="199"/>
              <w:rPr>
                <w:rFonts w:ascii="宋体"/>
                <w:szCs w:val="21"/>
              </w:rPr>
            </w:pPr>
            <w:r>
              <w:rPr>
                <w:rFonts w:hint="eastAsia" w:ascii="宋体"/>
                <w:szCs w:val="21"/>
              </w:rPr>
              <w:t>3）承诺质量保证期内维修响应时间在4小时内的，得</w:t>
            </w:r>
            <w:r>
              <w:rPr>
                <w:rFonts w:ascii="宋体"/>
                <w:szCs w:val="21"/>
              </w:rPr>
              <w:t>2</w:t>
            </w:r>
            <w:r>
              <w:rPr>
                <w:rFonts w:hint="eastAsia" w:ascii="宋体"/>
                <w:szCs w:val="21"/>
              </w:rPr>
              <w:t>分。</w:t>
            </w:r>
          </w:p>
          <w:p>
            <w:pPr>
              <w:tabs>
                <w:tab w:val="left" w:pos="540"/>
                <w:tab w:val="left" w:pos="1620"/>
              </w:tabs>
              <w:spacing w:line="10" w:lineRule="atLeast"/>
              <w:ind w:firstLine="417" w:firstLineChars="199"/>
              <w:rPr>
                <w:rFonts w:ascii="宋体"/>
                <w:szCs w:val="21"/>
              </w:rPr>
            </w:pPr>
            <w:r>
              <w:rPr>
                <w:rFonts w:hint="eastAsia" w:ascii="宋体"/>
                <w:szCs w:val="21"/>
              </w:rPr>
              <w:t>4）承诺质量保证期后仍按不高于市场价响应维修且响应时间在4小时内的，得</w:t>
            </w:r>
            <w:r>
              <w:rPr>
                <w:rFonts w:ascii="宋体"/>
                <w:szCs w:val="21"/>
              </w:rPr>
              <w:t>2</w:t>
            </w:r>
            <w:r>
              <w:rPr>
                <w:rFonts w:hint="eastAsia" w:ascii="宋体"/>
                <w:szCs w:val="21"/>
              </w:rPr>
              <w:t>分。</w:t>
            </w:r>
          </w:p>
        </w:tc>
      </w:tr>
    </w:tbl>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9433435"/>
      <w:docPartObj>
        <w:docPartGallery w:val="autotext"/>
      </w:docPartObj>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F30"/>
    <w:rsid w:val="00022761"/>
    <w:rsid w:val="00041DE4"/>
    <w:rsid w:val="00066776"/>
    <w:rsid w:val="000925A8"/>
    <w:rsid w:val="00095CA3"/>
    <w:rsid w:val="000B63BF"/>
    <w:rsid w:val="000F2192"/>
    <w:rsid w:val="000F5182"/>
    <w:rsid w:val="00144CFD"/>
    <w:rsid w:val="00190DD6"/>
    <w:rsid w:val="001927FE"/>
    <w:rsid w:val="001A0959"/>
    <w:rsid w:val="001C6B7C"/>
    <w:rsid w:val="001F6AEB"/>
    <w:rsid w:val="00215765"/>
    <w:rsid w:val="00223953"/>
    <w:rsid w:val="00224383"/>
    <w:rsid w:val="00310068"/>
    <w:rsid w:val="0031204D"/>
    <w:rsid w:val="00314EC1"/>
    <w:rsid w:val="003371AA"/>
    <w:rsid w:val="003B51CF"/>
    <w:rsid w:val="003D1853"/>
    <w:rsid w:val="003E3785"/>
    <w:rsid w:val="003E57F6"/>
    <w:rsid w:val="003F7DA7"/>
    <w:rsid w:val="0042012C"/>
    <w:rsid w:val="00421551"/>
    <w:rsid w:val="0044676A"/>
    <w:rsid w:val="00483CCD"/>
    <w:rsid w:val="00494748"/>
    <w:rsid w:val="004A7967"/>
    <w:rsid w:val="004A7F9A"/>
    <w:rsid w:val="004B52F4"/>
    <w:rsid w:val="004C3156"/>
    <w:rsid w:val="004D2E31"/>
    <w:rsid w:val="00531038"/>
    <w:rsid w:val="00550AB3"/>
    <w:rsid w:val="005C10F6"/>
    <w:rsid w:val="00616746"/>
    <w:rsid w:val="0064310F"/>
    <w:rsid w:val="006759AC"/>
    <w:rsid w:val="00712D11"/>
    <w:rsid w:val="007142BE"/>
    <w:rsid w:val="00772251"/>
    <w:rsid w:val="00772C10"/>
    <w:rsid w:val="00776A07"/>
    <w:rsid w:val="00797868"/>
    <w:rsid w:val="007C3B7C"/>
    <w:rsid w:val="008655E7"/>
    <w:rsid w:val="008C385D"/>
    <w:rsid w:val="00932A42"/>
    <w:rsid w:val="009468A9"/>
    <w:rsid w:val="0097169F"/>
    <w:rsid w:val="009C6971"/>
    <w:rsid w:val="009D66F8"/>
    <w:rsid w:val="009E02D8"/>
    <w:rsid w:val="00A2338D"/>
    <w:rsid w:val="00A71AC2"/>
    <w:rsid w:val="00A901C8"/>
    <w:rsid w:val="00A96271"/>
    <w:rsid w:val="00AA62A4"/>
    <w:rsid w:val="00AA75F6"/>
    <w:rsid w:val="00B0070A"/>
    <w:rsid w:val="00B174B1"/>
    <w:rsid w:val="00B2294E"/>
    <w:rsid w:val="00B54F06"/>
    <w:rsid w:val="00B65AC7"/>
    <w:rsid w:val="00B77214"/>
    <w:rsid w:val="00BA46CA"/>
    <w:rsid w:val="00BD7E9C"/>
    <w:rsid w:val="00BE1F57"/>
    <w:rsid w:val="00C02469"/>
    <w:rsid w:val="00C02B2D"/>
    <w:rsid w:val="00C13F30"/>
    <w:rsid w:val="00C44613"/>
    <w:rsid w:val="00C50F60"/>
    <w:rsid w:val="00CB5D86"/>
    <w:rsid w:val="00CC3D5A"/>
    <w:rsid w:val="00CE2285"/>
    <w:rsid w:val="00D06560"/>
    <w:rsid w:val="00D30163"/>
    <w:rsid w:val="00D51908"/>
    <w:rsid w:val="00D64ED7"/>
    <w:rsid w:val="00D81D90"/>
    <w:rsid w:val="00E9786D"/>
    <w:rsid w:val="00FF0F0D"/>
    <w:rsid w:val="42444138"/>
    <w:rsid w:val="445A46AE"/>
    <w:rsid w:val="4A771209"/>
    <w:rsid w:val="59FA4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 w:type="paragraph" w:customStyle="1" w:styleId="9">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10">
    <w:name w:val="NormalCharacter"/>
    <w:semiHidden/>
    <w:qFormat/>
    <w:uiPriority w:val="0"/>
  </w:style>
  <w:style w:type="table" w:customStyle="1" w:styleId="11">
    <w:name w:val="Grid Table 4 Accent 3"/>
    <w:basedOn w:val="4"/>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225</Words>
  <Characters>1287</Characters>
  <Lines>10</Lines>
  <Paragraphs>3</Paragraphs>
  <TotalTime>1</TotalTime>
  <ScaleCrop>false</ScaleCrop>
  <LinksUpToDate>false</LinksUpToDate>
  <CharactersWithSpaces>1509</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2019-06-03T09:58:00Z</dcterms:created>
  <dc:creator>胡 杨</dc:creator>
  <cp:lastModifiedBy>家家康宁</cp:lastModifiedBy>
  <dcterms:modified xsi:type="dcterms:W3CDTF">2022-05-07T08:40:12Z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5013194E2124452ABC5AE562202B7D6C</vt:lpwstr>
  </property>
</Properties>
</file>